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656" w14:textId="2AA62A78" w:rsidR="003C76FD" w:rsidRPr="003C76FD" w:rsidRDefault="00506732" w:rsidP="003C76FD">
      <w:pPr>
        <w:rPr>
          <w:rFonts w:ascii="Palatino Linotype" w:hAnsi="Palatino Linotype"/>
          <w:b/>
          <w:sz w:val="24"/>
          <w:szCs w:val="24"/>
          <w:lang w:val="en-GB"/>
        </w:rPr>
      </w:pPr>
      <w:r>
        <w:rPr>
          <w:rFonts w:ascii="Palatino Linotype" w:hAnsi="Palatino Linotype"/>
          <w:b/>
          <w:sz w:val="24"/>
          <w:szCs w:val="24"/>
          <w:lang w:val="en-GB"/>
        </w:rPr>
        <w:t xml:space="preserve">   </w:t>
      </w:r>
      <w:r w:rsidR="003C76FD" w:rsidRPr="003C76FD">
        <w:rPr>
          <w:rFonts w:ascii="Palatino Linotype" w:hAnsi="Palatino Linotype"/>
          <w:b/>
          <w:sz w:val="24"/>
          <w:szCs w:val="24"/>
          <w:lang w:val="en-GB"/>
        </w:rPr>
        <w:t xml:space="preserve">DRAFT  </w:t>
      </w:r>
    </w:p>
    <w:p w14:paraId="08020F0E" w14:textId="1BFA9D69" w:rsidR="003C76FD" w:rsidRPr="003C76FD" w:rsidRDefault="003C76FD" w:rsidP="003C76FD">
      <w:pPr>
        <w:tabs>
          <w:tab w:val="left" w:pos="993"/>
        </w:tabs>
        <w:spacing w:after="0" w:line="240" w:lineRule="auto"/>
        <w:ind w:left="720" w:firstLine="131"/>
        <w:jc w:val="center"/>
        <w:rPr>
          <w:rFonts w:ascii="Palatino Linotype" w:eastAsia="Calibri" w:hAnsi="Palatino Linotype"/>
          <w:b/>
          <w:sz w:val="24"/>
          <w:szCs w:val="24"/>
          <w:lang w:val="ro-RO"/>
        </w:rPr>
      </w:pPr>
      <w:r w:rsidRPr="003C76FD">
        <w:rPr>
          <w:rFonts w:ascii="Palatino Linotype" w:eastAsia="Calibri" w:hAnsi="Palatino Linotype"/>
          <w:b/>
          <w:sz w:val="24"/>
          <w:szCs w:val="24"/>
          <w:lang w:val="ro-RO"/>
        </w:rPr>
        <w:t xml:space="preserve">DECISION NO. </w:t>
      </w:r>
      <w:r>
        <w:rPr>
          <w:rFonts w:ascii="Palatino Linotype" w:eastAsia="Calibri" w:hAnsi="Palatino Linotype"/>
          <w:b/>
          <w:sz w:val="24"/>
          <w:szCs w:val="24"/>
          <w:lang w:val="ro-RO"/>
        </w:rPr>
        <w:t>8</w:t>
      </w:r>
    </w:p>
    <w:p w14:paraId="52084F72" w14:textId="77777777" w:rsidR="003C76FD" w:rsidRPr="003C76FD" w:rsidRDefault="003C76FD" w:rsidP="003C76FD">
      <w:pPr>
        <w:tabs>
          <w:tab w:val="left" w:pos="993"/>
        </w:tabs>
        <w:spacing w:after="0" w:line="240" w:lineRule="auto"/>
        <w:ind w:left="720" w:firstLine="131"/>
        <w:jc w:val="center"/>
        <w:rPr>
          <w:rFonts w:ascii="Palatino Linotype" w:eastAsia="Calibri" w:hAnsi="Palatino Linotype"/>
          <w:b/>
          <w:sz w:val="24"/>
          <w:szCs w:val="24"/>
          <w:lang w:val="ro-RO"/>
        </w:rPr>
      </w:pPr>
      <w:r w:rsidRPr="003C76FD">
        <w:rPr>
          <w:rFonts w:ascii="Palatino Linotype" w:eastAsia="Calibri" w:hAnsi="Palatino Linotype"/>
          <w:b/>
          <w:sz w:val="24"/>
          <w:szCs w:val="24"/>
          <w:lang w:val="ro-RO"/>
        </w:rPr>
        <w:t>of the</w:t>
      </w:r>
    </w:p>
    <w:p w14:paraId="23DCAD92" w14:textId="77777777" w:rsidR="003C76FD" w:rsidRPr="003C76FD" w:rsidRDefault="003C76FD" w:rsidP="00ED4F88">
      <w:pPr>
        <w:tabs>
          <w:tab w:val="left" w:pos="993"/>
        </w:tabs>
        <w:spacing w:after="0" w:line="240" w:lineRule="auto"/>
        <w:ind w:left="720" w:firstLine="131"/>
        <w:jc w:val="center"/>
        <w:rPr>
          <w:rFonts w:ascii="Palatino Linotype" w:eastAsia="Calibri" w:hAnsi="Palatino Linotype"/>
          <w:b/>
          <w:sz w:val="24"/>
          <w:szCs w:val="24"/>
          <w:lang w:val="ro-RO"/>
        </w:rPr>
      </w:pPr>
      <w:r w:rsidRPr="003C76FD">
        <w:rPr>
          <w:rFonts w:ascii="Palatino Linotype" w:eastAsia="Calibri" w:hAnsi="Palatino Linotype"/>
          <w:b/>
          <w:sz w:val="24"/>
          <w:szCs w:val="24"/>
          <w:lang w:val="ro-RO"/>
        </w:rPr>
        <w:t>GENERAL ORDINARY MEETING OF SHAREHOLDERS OF THE COMPANY</w:t>
      </w:r>
    </w:p>
    <w:p w14:paraId="63FB75C1" w14:textId="77777777" w:rsidR="003C76FD" w:rsidRPr="003C76FD" w:rsidRDefault="003C76FD" w:rsidP="00ED4F88">
      <w:pPr>
        <w:spacing w:after="0" w:line="240" w:lineRule="auto"/>
        <w:ind w:left="578" w:firstLine="273"/>
        <w:jc w:val="center"/>
        <w:rPr>
          <w:rFonts w:ascii="Palatino Linotype" w:eastAsia="Calibri" w:hAnsi="Palatino Linotype"/>
          <w:b/>
          <w:sz w:val="24"/>
          <w:szCs w:val="24"/>
          <w:lang w:val="ro-RO"/>
        </w:rPr>
      </w:pPr>
      <w:r w:rsidRPr="003C76FD">
        <w:rPr>
          <w:rFonts w:ascii="Palatino Linotype" w:eastAsia="Calibri" w:hAnsi="Palatino Linotype"/>
          <w:b/>
          <w:i/>
          <w:sz w:val="24"/>
          <w:szCs w:val="24"/>
          <w:lang w:val="ro-RO"/>
        </w:rPr>
        <w:t>TRANSILVANIA BROKER DE ASIGURARE S.A</w:t>
      </w:r>
      <w:r w:rsidRPr="003C76FD">
        <w:rPr>
          <w:rFonts w:ascii="Palatino Linotype" w:eastAsia="Calibri" w:hAnsi="Palatino Linotype"/>
          <w:b/>
          <w:sz w:val="24"/>
          <w:szCs w:val="24"/>
          <w:lang w:val="ro-RO"/>
        </w:rPr>
        <w:t>., Bistrita</w:t>
      </w:r>
    </w:p>
    <w:p w14:paraId="40E16466" w14:textId="6C846EAB" w:rsidR="003C76FD" w:rsidRPr="003C76FD" w:rsidRDefault="003C76FD" w:rsidP="00ED4F88">
      <w:pPr>
        <w:spacing w:after="0" w:line="240" w:lineRule="auto"/>
        <w:ind w:left="578" w:firstLine="862"/>
        <w:jc w:val="center"/>
      </w:pPr>
      <w:r w:rsidRPr="003C76FD">
        <w:rPr>
          <w:rFonts w:ascii="Palatino Linotype" w:eastAsia="Calibri" w:hAnsi="Palatino Linotype"/>
          <w:sz w:val="24"/>
          <w:szCs w:val="24"/>
          <w:lang w:val="ro-RO"/>
        </w:rPr>
        <w:t xml:space="preserve">on </w:t>
      </w:r>
      <w:r w:rsidRPr="003C76FD">
        <w:rPr>
          <w:rFonts w:ascii="Palatino Linotype" w:eastAsia="Calibri" w:hAnsi="Palatino Linotype"/>
          <w:b/>
          <w:sz w:val="24"/>
          <w:szCs w:val="24"/>
          <w:lang w:val="ro-RO"/>
        </w:rPr>
        <w:t xml:space="preserve"> April 2</w:t>
      </w:r>
      <w:r>
        <w:rPr>
          <w:rFonts w:ascii="Palatino Linotype" w:eastAsia="Calibri" w:hAnsi="Palatino Linotype"/>
          <w:b/>
          <w:sz w:val="24"/>
          <w:szCs w:val="24"/>
          <w:lang w:val="ro-RO"/>
        </w:rPr>
        <w:t>3</w:t>
      </w:r>
      <w:r w:rsidRPr="003C76FD">
        <w:rPr>
          <w:rFonts w:ascii="Palatino Linotype" w:eastAsia="Calibri" w:hAnsi="Palatino Linotype"/>
          <w:b/>
          <w:sz w:val="24"/>
          <w:szCs w:val="24"/>
          <w:vertAlign w:val="superscript"/>
          <w:lang w:val="ro-RO"/>
        </w:rPr>
        <w:t>th</w:t>
      </w:r>
      <w:r w:rsidRPr="003C76FD">
        <w:rPr>
          <w:rFonts w:ascii="Palatino Linotype" w:eastAsia="Calibri" w:hAnsi="Palatino Linotype"/>
          <w:b/>
          <w:sz w:val="24"/>
          <w:szCs w:val="24"/>
          <w:lang w:val="ro-RO"/>
        </w:rPr>
        <w:t>, 201</w:t>
      </w:r>
      <w:r>
        <w:rPr>
          <w:rFonts w:ascii="Palatino Linotype" w:eastAsia="Calibri" w:hAnsi="Palatino Linotype"/>
          <w:b/>
          <w:sz w:val="24"/>
          <w:szCs w:val="24"/>
          <w:lang w:val="ro-RO"/>
        </w:rPr>
        <w:t>9</w:t>
      </w:r>
    </w:p>
    <w:p w14:paraId="21D57D7D" w14:textId="77777777" w:rsidR="003C76FD" w:rsidRPr="003C76FD" w:rsidRDefault="003C76FD" w:rsidP="003C76FD">
      <w:pPr>
        <w:spacing w:after="0" w:line="240" w:lineRule="auto"/>
        <w:jc w:val="both"/>
        <w:rPr>
          <w:rFonts w:ascii="Palatino Linotype" w:hAnsi="Palatino Linotype" w:cs="Tahoma"/>
          <w:lang w:val="ro-RO" w:eastAsia="ro-RO"/>
        </w:rPr>
      </w:pPr>
    </w:p>
    <w:p w14:paraId="163BF57C" w14:textId="77777777" w:rsidR="003C76FD" w:rsidRPr="003C76FD" w:rsidRDefault="003C76FD" w:rsidP="003C76FD">
      <w:pPr>
        <w:spacing w:line="252" w:lineRule="auto"/>
        <w:jc w:val="both"/>
        <w:rPr>
          <w:rFonts w:ascii="Palatino Linotype" w:eastAsia="Arial" w:hAnsi="Palatino Linotype"/>
        </w:rPr>
      </w:pPr>
      <w:r w:rsidRPr="003C76FD">
        <w:rPr>
          <w:rFonts w:ascii="Palatino Linotype" w:hAnsi="Palatino Linotype" w:cs="Tahoma"/>
          <w:lang w:val="ro-RO" w:eastAsia="ro-RO"/>
        </w:rPr>
        <w:t xml:space="preserve">The General Ordinary Meeting of Shareholders of the company TRANSILVANIA BROKER DE ASIGURARE S.A. (“the company”) having its head office in Bistrița, 5 Zorilor street, district Bistrița Năsăud, Romanian juristic person, </w:t>
      </w:r>
      <w:r w:rsidRPr="003C76FD">
        <w:rPr>
          <w:rFonts w:ascii="Palatino Linotype" w:eastAsia="Arial" w:hAnsi="Palatino Linotype"/>
        </w:rPr>
        <w:t xml:space="preserve">the executive board of the trading company </w:t>
      </w:r>
      <w:r w:rsidRPr="003C76FD">
        <w:rPr>
          <w:rFonts w:ascii="Palatino Linotype" w:eastAsia="Arial" w:hAnsi="Palatino Linotype"/>
          <w:b/>
        </w:rPr>
        <w:t>TRANSILVANIA BROKER DE ASIGURARE S.A.</w:t>
      </w:r>
      <w:r w:rsidRPr="003C76FD">
        <w:rPr>
          <w:rFonts w:ascii="Palatino Linotype" w:eastAsia="Arial" w:hAnsi="Palatino Linotype"/>
        </w:rPr>
        <w:t xml:space="preserve">, a Romanian juristic person, whose only object is the mediation of insurances, registered with the Trade Register  of the Court of </w:t>
      </w:r>
      <w:proofErr w:type="spellStart"/>
      <w:r w:rsidRPr="003C76FD">
        <w:rPr>
          <w:rFonts w:ascii="Palatino Linotype" w:eastAsia="Arial" w:hAnsi="Palatino Linotype"/>
        </w:rPr>
        <w:t>Bistrita-Năsăud</w:t>
      </w:r>
      <w:proofErr w:type="spellEnd"/>
      <w:r w:rsidRPr="003C76FD">
        <w:rPr>
          <w:rFonts w:ascii="Palatino Linotype" w:eastAsia="Arial" w:hAnsi="Palatino Linotype"/>
        </w:rPr>
        <w:t xml:space="preserve"> under J06/674/200 , fiscal code 19044296, </w:t>
      </w:r>
      <w:r w:rsidRPr="003C76FD">
        <w:rPr>
          <w:rFonts w:ascii="Palatino Linotype" w:hAnsi="Palatino Linotype"/>
        </w:rPr>
        <w:t xml:space="preserve">authorized  according to the CSA Decision 114.420/2006 and entered in the Register of Insurance Brokers under RBK-374/16.11.2006, </w:t>
      </w:r>
      <w:r w:rsidRPr="003C76FD">
        <w:rPr>
          <w:rFonts w:ascii="Palatino Linotype" w:eastAsia="Arial" w:hAnsi="Palatino Linotype"/>
        </w:rPr>
        <w:t xml:space="preserve"> was duly convened in compliance with Act 31/1990 (trade companies) as amended from time to time </w:t>
      </w:r>
      <w:r w:rsidRPr="003C76FD">
        <w:rPr>
          <w:rFonts w:ascii="Palatino Linotype" w:eastAsia="Arial" w:hAnsi="Palatino Linotype"/>
          <w:sz w:val="24"/>
          <w:szCs w:val="24"/>
        </w:rPr>
        <w:t xml:space="preserve">the </w:t>
      </w:r>
      <w:r w:rsidRPr="003C76FD">
        <w:rPr>
          <w:rFonts w:ascii="Palatino Linotype" w:eastAsia="Arial" w:hAnsi="Palatino Linotype"/>
        </w:rPr>
        <w:t xml:space="preserve">Memorandum, Act 24/2017 (issuer of financial instruments and market operations), the Rule 6/2009 of the National Committee of Movables (execution of certain rights of shareholders within the general meeting of trading companies) and Rule 1/2006 of the National Committee of Movables (issue and operation of movables) as amended from time to time, </w:t>
      </w:r>
    </w:p>
    <w:p w14:paraId="15455E0E" w14:textId="137457AD" w:rsidR="003C76FD" w:rsidRPr="003C76FD" w:rsidRDefault="003C76FD" w:rsidP="003C76FD">
      <w:pPr>
        <w:spacing w:line="273" w:lineRule="auto"/>
        <w:jc w:val="both"/>
        <w:rPr>
          <w:rFonts w:ascii="Palatino Linotype" w:eastAsia="Arial" w:hAnsi="Palatino Linotype"/>
          <w:b/>
          <w:i/>
          <w:sz w:val="24"/>
          <w:szCs w:val="24"/>
        </w:rPr>
      </w:pPr>
      <w:r w:rsidRPr="003C76FD">
        <w:rPr>
          <w:rFonts w:ascii="Palatino Linotype" w:eastAsia="Arial" w:hAnsi="Palatino Linotype"/>
        </w:rPr>
        <w:t>takes today in the meeting held at 10.00 o’clock on April 2</w:t>
      </w:r>
      <w:r>
        <w:rPr>
          <w:rFonts w:ascii="Palatino Linotype" w:eastAsia="Arial" w:hAnsi="Palatino Linotype"/>
        </w:rPr>
        <w:t>3</w:t>
      </w:r>
      <w:r w:rsidRPr="003C76FD">
        <w:rPr>
          <w:rFonts w:ascii="Palatino Linotype" w:eastAsia="Arial" w:hAnsi="Palatino Linotype"/>
          <w:vertAlign w:val="superscript"/>
        </w:rPr>
        <w:t>th</w:t>
      </w:r>
      <w:r w:rsidRPr="003C76FD">
        <w:rPr>
          <w:rFonts w:ascii="Palatino Linotype" w:eastAsia="Arial" w:hAnsi="Palatino Linotype"/>
        </w:rPr>
        <w:t>, 201</w:t>
      </w:r>
      <w:r>
        <w:rPr>
          <w:rFonts w:ascii="Palatino Linotype" w:eastAsia="Arial" w:hAnsi="Palatino Linotype"/>
        </w:rPr>
        <w:t>9</w:t>
      </w:r>
      <w:r w:rsidRPr="003C76FD">
        <w:rPr>
          <w:rFonts w:ascii="Palatino Linotype" w:eastAsia="Arial" w:hAnsi="Palatino Linotype"/>
        </w:rPr>
        <w:t xml:space="preserve">   in </w:t>
      </w:r>
      <w:proofErr w:type="spellStart"/>
      <w:r w:rsidRPr="003C76FD">
        <w:rPr>
          <w:rFonts w:ascii="Palatino Linotype" w:eastAsia="Arial" w:hAnsi="Palatino Linotype"/>
        </w:rPr>
        <w:t>Bistrita</w:t>
      </w:r>
      <w:proofErr w:type="spellEnd"/>
      <w:r w:rsidRPr="003C76FD">
        <w:rPr>
          <w:rFonts w:ascii="Palatino Linotype" w:eastAsia="Arial" w:hAnsi="Palatino Linotype"/>
        </w:rPr>
        <w:t xml:space="preserve">, district </w:t>
      </w:r>
      <w:proofErr w:type="spellStart"/>
      <w:r w:rsidRPr="003C76FD">
        <w:rPr>
          <w:rFonts w:ascii="Palatino Linotype" w:eastAsia="Arial" w:hAnsi="Palatino Linotype"/>
        </w:rPr>
        <w:t>Bistrita-Năsăud</w:t>
      </w:r>
      <w:proofErr w:type="spellEnd"/>
      <w:r w:rsidRPr="003C76FD">
        <w:rPr>
          <w:rFonts w:ascii="Palatino Linotype" w:eastAsia="Arial" w:hAnsi="Palatino Linotype"/>
        </w:rPr>
        <w:t xml:space="preserve"> with a quorum of _________% from a total of _______________ votes being part of 2,500,000 shares issued by the company and that represent a total number of valid votes the following:</w:t>
      </w:r>
    </w:p>
    <w:p w14:paraId="213607EB" w14:textId="77777777" w:rsidR="003C76FD" w:rsidRPr="003C76FD" w:rsidRDefault="003C76FD" w:rsidP="003C76FD">
      <w:pPr>
        <w:spacing w:after="0" w:line="240" w:lineRule="auto"/>
        <w:ind w:left="578" w:firstLine="273"/>
        <w:jc w:val="center"/>
        <w:rPr>
          <w:rFonts w:ascii="Palatino Linotype" w:eastAsia="Calibri" w:hAnsi="Palatino Linotype"/>
          <w:b/>
          <w:sz w:val="24"/>
          <w:szCs w:val="24"/>
          <w:lang w:val="ro-RO"/>
        </w:rPr>
      </w:pPr>
      <w:r w:rsidRPr="003C76FD">
        <w:rPr>
          <w:rFonts w:ascii="Palatino Linotype" w:eastAsia="Calibri" w:hAnsi="Palatino Linotype"/>
          <w:b/>
          <w:sz w:val="24"/>
          <w:szCs w:val="24"/>
          <w:lang w:val="ro-RO"/>
        </w:rPr>
        <w:t>DECISION</w:t>
      </w:r>
    </w:p>
    <w:p w14:paraId="30DA8B21" w14:textId="045611DA" w:rsidR="003C76FD" w:rsidRDefault="003C76FD" w:rsidP="003C76FD">
      <w:pPr>
        <w:spacing w:after="0" w:line="240" w:lineRule="auto"/>
        <w:ind w:left="578" w:firstLine="273"/>
        <w:jc w:val="center"/>
        <w:rPr>
          <w:rFonts w:ascii="Palatino Linotype" w:eastAsia="Calibri" w:hAnsi="Palatino Linotype"/>
          <w:b/>
          <w:sz w:val="24"/>
          <w:szCs w:val="24"/>
          <w:lang w:val="ro-RO"/>
        </w:rPr>
      </w:pPr>
      <w:r w:rsidRPr="003C76FD">
        <w:rPr>
          <w:rFonts w:ascii="Palatino Linotype" w:eastAsia="Calibri" w:hAnsi="Palatino Linotype"/>
          <w:b/>
          <w:sz w:val="24"/>
          <w:szCs w:val="24"/>
          <w:lang w:val="ro-RO"/>
        </w:rPr>
        <w:t>referring to the items on the agenda, as follows:</w:t>
      </w:r>
    </w:p>
    <w:p w14:paraId="74F78E11" w14:textId="77777777" w:rsidR="00ED4F88" w:rsidRPr="003C76FD" w:rsidRDefault="00ED4F88" w:rsidP="003C76FD">
      <w:pPr>
        <w:spacing w:after="0" w:line="240" w:lineRule="auto"/>
        <w:ind w:left="578" w:firstLine="273"/>
        <w:jc w:val="center"/>
        <w:rPr>
          <w:rFonts w:ascii="Palatino Linotype" w:eastAsia="Calibri" w:hAnsi="Palatino Linotype"/>
          <w:b/>
          <w:sz w:val="24"/>
          <w:szCs w:val="24"/>
          <w:lang w:val="ro-RO"/>
        </w:rPr>
      </w:pPr>
    </w:p>
    <w:p w14:paraId="4B1832C6" w14:textId="77777777" w:rsidR="003C76FD" w:rsidRPr="003C76FD" w:rsidRDefault="003C76FD" w:rsidP="003C76FD">
      <w:pPr>
        <w:spacing w:after="0" w:line="240" w:lineRule="auto"/>
        <w:rPr>
          <w:rFonts w:ascii="Palatino Linotype" w:eastAsia="Calibri" w:hAnsi="Palatino Linotype"/>
          <w:b/>
          <w:sz w:val="24"/>
          <w:szCs w:val="24"/>
          <w:lang w:val="ro-RO"/>
        </w:rPr>
      </w:pPr>
    </w:p>
    <w:p w14:paraId="7A60C233" w14:textId="5D910CD2" w:rsidR="003C76FD" w:rsidRPr="00506732" w:rsidRDefault="003C76FD" w:rsidP="003C76FD">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Palatino Linotype" w:eastAsia="Times New Roman" w:hAnsi="Palatino Linotype" w:cs="Courier New"/>
          <w:color w:val="212121"/>
        </w:rPr>
      </w:pPr>
      <w:r w:rsidRPr="00506732">
        <w:rPr>
          <w:rFonts w:ascii="Palatino Linotype" w:eastAsia="Times New Roman" w:hAnsi="Palatino Linotype" w:cs="Courier New"/>
          <w:color w:val="212121"/>
          <w:lang w:val="en"/>
        </w:rPr>
        <w:t>Approves the Report of the Board of Directors regarding the individual financial statement for the financial year 201</w:t>
      </w:r>
      <w:r w:rsidR="00FC7530" w:rsidRPr="00506732">
        <w:rPr>
          <w:rFonts w:ascii="Palatino Linotype" w:eastAsia="Times New Roman" w:hAnsi="Palatino Linotype" w:cs="Courier New"/>
          <w:color w:val="212121"/>
          <w:lang w:val="en"/>
        </w:rPr>
        <w:t>8.</w:t>
      </w:r>
    </w:p>
    <w:p w14:paraId="6D070A6C" w14:textId="77777777" w:rsidR="003C76FD" w:rsidRPr="00506732" w:rsidRDefault="003C76FD" w:rsidP="003C76FD">
      <w:pPr>
        <w:spacing w:after="0" w:line="242" w:lineRule="auto"/>
        <w:ind w:left="720" w:right="20"/>
        <w:contextualSpacing/>
        <w:jc w:val="both"/>
        <w:rPr>
          <w:rFonts w:ascii="Palatino Linotype" w:eastAsia="Arial" w:hAnsi="Palatino Linotype"/>
          <w:b/>
        </w:rPr>
      </w:pPr>
    </w:p>
    <w:p w14:paraId="4227C0A7" w14:textId="77777777" w:rsidR="003C76FD" w:rsidRPr="00506732" w:rsidRDefault="003C76FD" w:rsidP="003C76FD">
      <w:pPr>
        <w:spacing w:after="0" w:line="242" w:lineRule="auto"/>
        <w:ind w:left="720" w:right="20"/>
        <w:jc w:val="both"/>
        <w:rPr>
          <w:rFonts w:ascii="Palatino Linotype" w:eastAsia="Arial" w:hAnsi="Palatino Linotype"/>
          <w:b/>
        </w:rPr>
      </w:pPr>
      <w:r w:rsidRPr="00506732">
        <w:rPr>
          <w:rFonts w:ascii="Palatino Linotype" w:eastAsia="Arial" w:hAnsi="Palatino Linotype"/>
          <w:b/>
        </w:rPr>
        <w:t xml:space="preserve">Vote structure: ____. ____% for, ___.____% against, ____.____% abstain </w:t>
      </w:r>
    </w:p>
    <w:p w14:paraId="0A16A468" w14:textId="77777777" w:rsidR="003C76FD" w:rsidRPr="00506732" w:rsidRDefault="003C76FD" w:rsidP="003C76FD">
      <w:pPr>
        <w:spacing w:after="0" w:line="242" w:lineRule="auto"/>
        <w:ind w:left="720" w:right="20"/>
        <w:jc w:val="both"/>
        <w:rPr>
          <w:rFonts w:ascii="Palatino Linotype" w:eastAsia="Arial" w:hAnsi="Palatino Linotype"/>
          <w:b/>
        </w:rPr>
      </w:pPr>
    </w:p>
    <w:p w14:paraId="21ADE62D" w14:textId="11CD9A5E" w:rsidR="003C76FD" w:rsidRPr="00506732" w:rsidRDefault="003C76FD" w:rsidP="003C76FD">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val="en" w:bidi="ar-SA"/>
        </w:rPr>
        <w:t>Notes the RAO AUDIT OFFICE SRL, the financial auditor's report regarding the individual financial statement for the financial year 201</w:t>
      </w:r>
      <w:r w:rsidR="00FC7530" w:rsidRPr="00506732">
        <w:rPr>
          <w:rFonts w:ascii="Palatino Linotype" w:eastAsia="Times New Roman" w:hAnsi="Palatino Linotype" w:cs="Courier New"/>
          <w:color w:val="212121"/>
          <w:lang w:val="en" w:bidi="ar-SA"/>
        </w:rPr>
        <w:t>8</w:t>
      </w:r>
      <w:r w:rsidRPr="00506732">
        <w:rPr>
          <w:rFonts w:ascii="Palatino Linotype" w:eastAsia="Times New Roman" w:hAnsi="Palatino Linotype" w:cs="Courier New"/>
          <w:color w:val="212121"/>
          <w:lang w:val="en" w:bidi="ar-SA"/>
        </w:rPr>
        <w:t>.</w:t>
      </w:r>
    </w:p>
    <w:p w14:paraId="27640F43" w14:textId="77777777" w:rsidR="003C76FD" w:rsidRPr="00506732" w:rsidRDefault="003C76FD" w:rsidP="003C76FD">
      <w:pPr>
        <w:spacing w:after="0" w:line="242" w:lineRule="auto"/>
        <w:ind w:left="720" w:right="20"/>
        <w:jc w:val="both"/>
        <w:rPr>
          <w:rFonts w:ascii="Palatino Linotype" w:eastAsia="Arial" w:hAnsi="Palatino Linotype"/>
        </w:rPr>
      </w:pPr>
    </w:p>
    <w:p w14:paraId="514D6605" w14:textId="77777777" w:rsidR="003C76FD" w:rsidRPr="00506732" w:rsidRDefault="003C76FD" w:rsidP="003C76FD">
      <w:pPr>
        <w:spacing w:after="0" w:line="242" w:lineRule="auto"/>
        <w:ind w:left="720" w:right="20"/>
        <w:jc w:val="both"/>
        <w:rPr>
          <w:rFonts w:ascii="Palatino Linotype" w:eastAsia="Arial" w:hAnsi="Palatino Linotype"/>
        </w:rPr>
      </w:pPr>
    </w:p>
    <w:p w14:paraId="214F9C7E" w14:textId="6EB7A4E9" w:rsidR="003C76FD" w:rsidRPr="00506732" w:rsidRDefault="003C76FD" w:rsidP="003C76FD">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Arial"/>
          <w:color w:val="212121"/>
          <w:shd w:val="clear" w:color="auto" w:fill="FFFFFF"/>
          <w:lang w:bidi="ar-SA"/>
        </w:rPr>
        <w:t>Approves the individual financial statement for the financial year 201</w:t>
      </w:r>
      <w:r w:rsidR="00FC7530" w:rsidRPr="00506732">
        <w:rPr>
          <w:rFonts w:ascii="Palatino Linotype" w:eastAsia="Times New Roman" w:hAnsi="Palatino Linotype" w:cs="Arial"/>
          <w:color w:val="212121"/>
          <w:shd w:val="clear" w:color="auto" w:fill="FFFFFF"/>
          <w:lang w:bidi="ar-SA"/>
        </w:rPr>
        <w:t>8</w:t>
      </w:r>
      <w:r w:rsidRPr="00506732">
        <w:rPr>
          <w:rFonts w:ascii="Palatino Linotype" w:eastAsia="Times New Roman" w:hAnsi="Palatino Linotype" w:cs="Arial"/>
          <w:color w:val="212121"/>
          <w:shd w:val="clear" w:color="auto" w:fill="FFFFFF"/>
          <w:lang w:bidi="ar-SA"/>
        </w:rPr>
        <w:t>, respectively : balance sheet, profit and loss account, the statement of changes equity, the cash flow situation, accounting policies, and also, the explanatory notes included in the  financial statements of 201</w:t>
      </w:r>
      <w:r w:rsidR="00FC7530" w:rsidRPr="00506732">
        <w:rPr>
          <w:rFonts w:ascii="Palatino Linotype" w:eastAsia="Times New Roman" w:hAnsi="Palatino Linotype" w:cs="Arial"/>
          <w:color w:val="212121"/>
          <w:shd w:val="clear" w:color="auto" w:fill="FFFFFF"/>
          <w:lang w:bidi="ar-SA"/>
        </w:rPr>
        <w:t>8</w:t>
      </w:r>
      <w:r w:rsidRPr="00506732">
        <w:rPr>
          <w:rFonts w:ascii="Palatino Linotype" w:eastAsia="Times New Roman" w:hAnsi="Palatino Linotype" w:cs="Arial"/>
          <w:color w:val="212121"/>
          <w:shd w:val="clear" w:color="auto" w:fill="FFFFFF"/>
          <w:lang w:bidi="ar-SA"/>
        </w:rPr>
        <w:t>, based on the report of the Board of Directors and the report of the financial auditor of the company.</w:t>
      </w:r>
    </w:p>
    <w:p w14:paraId="06335CFA" w14:textId="77777777" w:rsidR="003C76FD" w:rsidRPr="00506732" w:rsidRDefault="003C76FD" w:rsidP="003C76FD">
      <w:pPr>
        <w:spacing w:after="0" w:line="242" w:lineRule="auto"/>
        <w:ind w:left="720" w:right="20"/>
        <w:jc w:val="both"/>
        <w:rPr>
          <w:rFonts w:ascii="Palatino Linotype" w:eastAsia="Arial" w:hAnsi="Palatino Linotype"/>
        </w:rPr>
      </w:pPr>
    </w:p>
    <w:p w14:paraId="7B829611" w14:textId="43B81509" w:rsidR="003C76FD" w:rsidRPr="00506732" w:rsidRDefault="003C76FD" w:rsidP="003C76FD">
      <w:pPr>
        <w:spacing w:after="0" w:line="242" w:lineRule="auto"/>
        <w:ind w:left="720" w:right="20"/>
        <w:jc w:val="both"/>
        <w:rPr>
          <w:rFonts w:ascii="Palatino Linotype" w:eastAsia="Arial" w:hAnsi="Palatino Linotype"/>
          <w:b/>
        </w:rPr>
      </w:pPr>
      <w:r w:rsidRPr="00506732">
        <w:rPr>
          <w:rFonts w:ascii="Palatino Linotype" w:eastAsia="Arial" w:hAnsi="Palatino Linotype"/>
          <w:b/>
        </w:rPr>
        <w:t>Vote structure: ____. ____% for, ___.____% against, ____.____% abstain</w:t>
      </w:r>
    </w:p>
    <w:p w14:paraId="080BD323" w14:textId="48AFA986" w:rsidR="00506732" w:rsidRPr="00506732" w:rsidRDefault="00506732" w:rsidP="003C76FD">
      <w:pPr>
        <w:spacing w:after="0" w:line="242" w:lineRule="auto"/>
        <w:ind w:left="720" w:right="20"/>
        <w:jc w:val="both"/>
        <w:rPr>
          <w:rFonts w:ascii="Palatino Linotype" w:eastAsia="Arial" w:hAnsi="Palatino Linotype"/>
          <w:b/>
        </w:rPr>
      </w:pPr>
    </w:p>
    <w:p w14:paraId="16076248" w14:textId="34522D83" w:rsidR="00506732" w:rsidRPr="00506732" w:rsidRDefault="00506732" w:rsidP="003C76FD">
      <w:pPr>
        <w:spacing w:after="0" w:line="242" w:lineRule="auto"/>
        <w:ind w:left="720" w:right="20"/>
        <w:jc w:val="both"/>
        <w:rPr>
          <w:rFonts w:ascii="Palatino Linotype" w:eastAsia="Arial" w:hAnsi="Palatino Linotype"/>
          <w:b/>
        </w:rPr>
      </w:pPr>
    </w:p>
    <w:p w14:paraId="4FA8CDC2" w14:textId="77777777" w:rsidR="00506732" w:rsidRPr="00506732" w:rsidRDefault="00506732" w:rsidP="003C76FD">
      <w:pPr>
        <w:spacing w:after="0" w:line="242" w:lineRule="auto"/>
        <w:ind w:left="720" w:right="20"/>
        <w:jc w:val="both"/>
        <w:rPr>
          <w:rFonts w:ascii="Palatino Linotype" w:eastAsia="Arial" w:hAnsi="Palatino Linotype"/>
          <w:b/>
        </w:rPr>
      </w:pPr>
    </w:p>
    <w:p w14:paraId="62ACD5A2" w14:textId="4AF0E9D6" w:rsidR="00FC7530" w:rsidRPr="00506732" w:rsidRDefault="00FC7530" w:rsidP="00FC7530">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val="en" w:bidi="ar-SA"/>
        </w:rPr>
        <w:t>Approves discharge of the board of directors of the company for the financial year 2018.</w:t>
      </w:r>
    </w:p>
    <w:p w14:paraId="1B8C82BE" w14:textId="77777777" w:rsidR="00FC7530" w:rsidRPr="00506732" w:rsidRDefault="00FC7530" w:rsidP="00FC7530">
      <w:pPr>
        <w:spacing w:after="0" w:line="242" w:lineRule="auto"/>
        <w:ind w:left="720" w:right="20"/>
        <w:contextualSpacing/>
        <w:jc w:val="both"/>
        <w:rPr>
          <w:rFonts w:ascii="Palatino Linotype" w:eastAsia="Arial" w:hAnsi="Palatino Linotype"/>
          <w:b/>
        </w:rPr>
      </w:pPr>
    </w:p>
    <w:p w14:paraId="78807329" w14:textId="77777777" w:rsidR="00FC7530" w:rsidRPr="00506732" w:rsidRDefault="00FC7530" w:rsidP="00FC7530">
      <w:pPr>
        <w:spacing w:after="0" w:line="242" w:lineRule="auto"/>
        <w:ind w:left="720" w:right="20"/>
        <w:jc w:val="both"/>
        <w:rPr>
          <w:rFonts w:ascii="Palatino Linotype" w:eastAsia="Arial" w:hAnsi="Palatino Linotype"/>
          <w:b/>
        </w:rPr>
      </w:pPr>
      <w:r w:rsidRPr="00506732">
        <w:rPr>
          <w:rFonts w:ascii="Palatino Linotype" w:eastAsia="Arial" w:hAnsi="Palatino Linotype"/>
          <w:b/>
        </w:rPr>
        <w:t>Vote structure: ____. ____% for, ___.____% against, ____.____% abstain</w:t>
      </w:r>
    </w:p>
    <w:p w14:paraId="5BC413AB" w14:textId="77777777" w:rsidR="003C76FD" w:rsidRPr="00506732" w:rsidRDefault="003C76FD" w:rsidP="003C76FD">
      <w:pPr>
        <w:spacing w:after="0" w:line="242" w:lineRule="auto"/>
        <w:ind w:left="720" w:right="20"/>
        <w:jc w:val="both"/>
        <w:rPr>
          <w:rFonts w:ascii="Palatino Linotype" w:eastAsia="Arial" w:hAnsi="Palatino Linotype"/>
        </w:rPr>
      </w:pPr>
    </w:p>
    <w:p w14:paraId="0C336CF4" w14:textId="30B8E7D6" w:rsidR="003C76FD" w:rsidRPr="00506732" w:rsidRDefault="003C76FD" w:rsidP="003C76FD">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bidi="ar-SA"/>
        </w:rPr>
        <w:t>Approves the allocation proposal of net profit for the financial year 201</w:t>
      </w:r>
      <w:r w:rsidR="00FC7530" w:rsidRPr="00506732">
        <w:rPr>
          <w:rFonts w:ascii="Palatino Linotype" w:eastAsia="Times New Roman" w:hAnsi="Palatino Linotype" w:cs="Courier New"/>
          <w:color w:val="212121"/>
          <w:lang w:bidi="ar-SA"/>
        </w:rPr>
        <w:t>8</w:t>
      </w:r>
      <w:r w:rsidRPr="00506732">
        <w:rPr>
          <w:rFonts w:ascii="Palatino Linotype" w:eastAsia="Times New Roman" w:hAnsi="Palatino Linotype" w:cs="Courier New"/>
          <w:color w:val="212121"/>
          <w:lang w:bidi="ar-SA"/>
        </w:rPr>
        <w:t xml:space="preserve">. It is proposed that the net profit will be distributed as follows: </w:t>
      </w:r>
    </w:p>
    <w:p w14:paraId="2BE77A59" w14:textId="57A3C227" w:rsidR="003C76FD" w:rsidRPr="00506732" w:rsidRDefault="003C76FD" w:rsidP="003C76FD">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bidi="ar-SA"/>
        </w:rPr>
        <w:t>net profit to be distributed : 3,</w:t>
      </w:r>
      <w:r w:rsidR="00FC7530" w:rsidRPr="00506732">
        <w:rPr>
          <w:rFonts w:ascii="Palatino Linotype" w:eastAsia="Times New Roman" w:hAnsi="Palatino Linotype" w:cs="Courier New"/>
          <w:color w:val="212121"/>
          <w:lang w:bidi="ar-SA"/>
        </w:rPr>
        <w:t>958</w:t>
      </w:r>
      <w:r w:rsidRPr="00506732">
        <w:rPr>
          <w:rFonts w:ascii="Palatino Linotype" w:eastAsia="Times New Roman" w:hAnsi="Palatino Linotype" w:cs="Courier New"/>
          <w:color w:val="212121"/>
          <w:lang w:bidi="ar-SA"/>
        </w:rPr>
        <w:t>,</w:t>
      </w:r>
      <w:r w:rsidR="00FC7530" w:rsidRPr="00506732">
        <w:rPr>
          <w:rFonts w:ascii="Palatino Linotype" w:eastAsia="Times New Roman" w:hAnsi="Palatino Linotype" w:cs="Courier New"/>
          <w:color w:val="212121"/>
          <w:lang w:bidi="ar-SA"/>
        </w:rPr>
        <w:t>526</w:t>
      </w:r>
      <w:r w:rsidRPr="00506732">
        <w:rPr>
          <w:rFonts w:ascii="Palatino Linotype" w:eastAsia="Times New Roman" w:hAnsi="Palatino Linotype" w:cs="Courier New"/>
          <w:color w:val="212121"/>
          <w:lang w:bidi="ar-SA"/>
        </w:rPr>
        <w:t xml:space="preserve"> lei</w:t>
      </w:r>
    </w:p>
    <w:p w14:paraId="6A4D7A87" w14:textId="3977D9BF" w:rsidR="003C76FD" w:rsidRPr="00506732" w:rsidRDefault="003C76FD" w:rsidP="003C76FD">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bidi="ar-SA"/>
        </w:rPr>
        <w:t xml:space="preserve">legal reserves : </w:t>
      </w:r>
      <w:r w:rsidR="00FC7530" w:rsidRPr="00506732">
        <w:rPr>
          <w:rFonts w:ascii="Palatino Linotype" w:eastAsia="Times New Roman" w:hAnsi="Palatino Linotype" w:cs="Courier New"/>
          <w:color w:val="212121"/>
          <w:lang w:bidi="ar-SA"/>
        </w:rPr>
        <w:t>0</w:t>
      </w:r>
      <w:r w:rsidRPr="00506732">
        <w:rPr>
          <w:rFonts w:ascii="Palatino Linotype" w:eastAsia="Times New Roman" w:hAnsi="Palatino Linotype" w:cs="Courier New"/>
          <w:color w:val="212121"/>
          <w:lang w:bidi="ar-SA"/>
        </w:rPr>
        <w:t xml:space="preserve"> lei</w:t>
      </w:r>
    </w:p>
    <w:p w14:paraId="45E94B14" w14:textId="55B0D4EB" w:rsidR="00FC7530" w:rsidRPr="00506732" w:rsidRDefault="00FC7530" w:rsidP="00FC7530">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bidi="ar-SA"/>
        </w:rPr>
        <w:t>other reserves : 0 lei</w:t>
      </w:r>
    </w:p>
    <w:p w14:paraId="7BE524A4" w14:textId="7B0A8851" w:rsidR="00FC7530" w:rsidRPr="00506732" w:rsidRDefault="00506732" w:rsidP="00FC7530">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Pr>
          <w:rFonts w:ascii="Palatino Linotype" w:eastAsia="Times New Roman" w:hAnsi="Palatino Linotype" w:cs="Courier New"/>
          <w:color w:val="212121"/>
          <w:lang w:bidi="ar-SA"/>
        </w:rPr>
        <w:t>c</w:t>
      </w:r>
      <w:r w:rsidR="004C101D" w:rsidRPr="00506732">
        <w:rPr>
          <w:rFonts w:ascii="Palatino Linotype" w:eastAsia="Times New Roman" w:hAnsi="Palatino Linotype" w:cs="Courier New"/>
          <w:color w:val="212121"/>
          <w:lang w:bidi="ar-SA"/>
        </w:rPr>
        <w:t>overing losses from previous years</w:t>
      </w:r>
      <w:r w:rsidR="008E59D4" w:rsidRPr="00506732">
        <w:rPr>
          <w:rFonts w:ascii="Palatino Linotype" w:eastAsia="Times New Roman" w:hAnsi="Palatino Linotype" w:cs="Courier New"/>
          <w:color w:val="212121"/>
          <w:lang w:bidi="ar-SA"/>
        </w:rPr>
        <w:t xml:space="preserve"> </w:t>
      </w:r>
      <w:r w:rsidR="00FC7530" w:rsidRPr="00506732">
        <w:rPr>
          <w:rFonts w:ascii="Palatino Linotype" w:eastAsia="Times New Roman" w:hAnsi="Palatino Linotype" w:cs="Courier New"/>
          <w:color w:val="212121"/>
          <w:lang w:bidi="ar-SA"/>
        </w:rPr>
        <w:t xml:space="preserve"> : 0 lei</w:t>
      </w:r>
    </w:p>
    <w:p w14:paraId="26B06E7A" w14:textId="77777777" w:rsidR="00FC7530" w:rsidRPr="00506732" w:rsidRDefault="003C76FD" w:rsidP="00FC7530">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506732">
        <w:rPr>
          <w:rFonts w:ascii="Palatino Linotype" w:eastAsia="Times New Roman" w:hAnsi="Palatino Linotype" w:cs="Courier New"/>
          <w:color w:val="212121"/>
          <w:lang w:bidi="ar-SA"/>
        </w:rPr>
        <w:t xml:space="preserve">granting of dividends :  </w:t>
      </w:r>
      <w:r w:rsidR="00FC7530" w:rsidRPr="00506732">
        <w:rPr>
          <w:rFonts w:ascii="Palatino Linotype" w:eastAsia="Times New Roman" w:hAnsi="Palatino Linotype" w:cs="Courier New"/>
          <w:color w:val="212121"/>
          <w:lang w:bidi="ar-SA"/>
        </w:rPr>
        <w:t>3</w:t>
      </w:r>
      <w:r w:rsidRPr="00506732">
        <w:rPr>
          <w:rFonts w:ascii="Palatino Linotype" w:eastAsia="Times New Roman" w:hAnsi="Palatino Linotype" w:cs="Courier New"/>
          <w:color w:val="212121"/>
          <w:lang w:bidi="ar-SA"/>
        </w:rPr>
        <w:t>,</w:t>
      </w:r>
      <w:r w:rsidR="00FC7530" w:rsidRPr="00506732">
        <w:rPr>
          <w:rFonts w:ascii="Palatino Linotype" w:eastAsia="Times New Roman" w:hAnsi="Palatino Linotype" w:cs="Courier New"/>
          <w:color w:val="212121"/>
          <w:lang w:bidi="ar-SA"/>
        </w:rPr>
        <w:t>2</w:t>
      </w:r>
      <w:r w:rsidRPr="00506732">
        <w:rPr>
          <w:rFonts w:ascii="Palatino Linotype" w:eastAsia="Times New Roman" w:hAnsi="Palatino Linotype" w:cs="Courier New"/>
          <w:color w:val="212121"/>
          <w:lang w:bidi="ar-SA"/>
        </w:rPr>
        <w:t xml:space="preserve">00,000 lei,  the </w:t>
      </w:r>
      <w:r w:rsidRPr="00506732">
        <w:rPr>
          <w:rFonts w:ascii="Palatino Linotype" w:eastAsia="Times New Roman" w:hAnsi="Palatino Linotype" w:cstheme="minorHAnsi"/>
          <w:color w:val="212121"/>
          <w:shd w:val="clear" w:color="auto" w:fill="FFFFFF"/>
          <w:lang w:bidi="ar-SA"/>
        </w:rPr>
        <w:t>gross value of the dividend/ share is proposed to be 1,</w:t>
      </w:r>
      <w:r w:rsidR="00FC7530" w:rsidRPr="00506732">
        <w:rPr>
          <w:rFonts w:ascii="Palatino Linotype" w:eastAsia="Times New Roman" w:hAnsi="Palatino Linotype" w:cstheme="minorHAnsi"/>
          <w:color w:val="212121"/>
          <w:shd w:val="clear" w:color="auto" w:fill="FFFFFF"/>
          <w:lang w:bidi="ar-SA"/>
        </w:rPr>
        <w:t xml:space="preserve">28 </w:t>
      </w:r>
      <w:r w:rsidRPr="00506732">
        <w:rPr>
          <w:rFonts w:ascii="Palatino Linotype" w:eastAsia="Times New Roman" w:hAnsi="Palatino Linotype" w:cstheme="minorHAnsi"/>
          <w:color w:val="212121"/>
          <w:shd w:val="clear" w:color="auto" w:fill="FFFFFF"/>
          <w:lang w:bidi="ar-SA"/>
        </w:rPr>
        <w:t>lei</w:t>
      </w:r>
    </w:p>
    <w:p w14:paraId="013F31C8" w14:textId="7CC926D5" w:rsidR="003C76FD" w:rsidRPr="00506732" w:rsidRDefault="00FC7530" w:rsidP="00FC7530">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bidi="ar-SA"/>
        </w:rPr>
      </w:pPr>
      <w:r w:rsidRPr="00FC7530">
        <w:rPr>
          <w:rFonts w:ascii="Palatino Linotype" w:eastAsia="Times New Roman" w:hAnsi="Palatino Linotype" w:cs="Courier New"/>
          <w:color w:val="212121"/>
          <w:lang w:val="en" w:eastAsia="en-GB" w:bidi="ar-SA"/>
        </w:rPr>
        <w:t>non-distributed profit</w:t>
      </w:r>
      <w:r w:rsidRPr="00506732">
        <w:rPr>
          <w:rFonts w:ascii="Palatino Linotype" w:eastAsia="Times New Roman" w:hAnsi="Palatino Linotype" w:cs="Courier New"/>
          <w:color w:val="212121"/>
          <w:lang w:bidi="ar-SA"/>
        </w:rPr>
        <w:t xml:space="preserve">: </w:t>
      </w:r>
      <w:r w:rsidR="00E11661" w:rsidRPr="00506732">
        <w:rPr>
          <w:rFonts w:ascii="Palatino Linotype" w:eastAsia="Times New Roman" w:hAnsi="Palatino Linotype" w:cs="Courier New"/>
          <w:color w:val="212121"/>
          <w:lang w:bidi="ar-SA"/>
        </w:rPr>
        <w:t>758</w:t>
      </w:r>
      <w:r w:rsidR="008E59D4" w:rsidRPr="00506732">
        <w:rPr>
          <w:rFonts w:ascii="Palatino Linotype" w:eastAsia="Times New Roman" w:hAnsi="Palatino Linotype" w:cs="Courier New"/>
          <w:color w:val="212121"/>
          <w:lang w:bidi="ar-SA"/>
        </w:rPr>
        <w:t xml:space="preserve">,526 </w:t>
      </w:r>
      <w:r w:rsidR="003C76FD" w:rsidRPr="00506732">
        <w:rPr>
          <w:rFonts w:ascii="Palatino Linotype" w:eastAsia="Times New Roman" w:hAnsi="Palatino Linotype" w:cs="Courier New"/>
          <w:color w:val="212121"/>
          <w:lang w:bidi="ar-SA"/>
        </w:rPr>
        <w:t xml:space="preserve"> lei.</w:t>
      </w:r>
    </w:p>
    <w:p w14:paraId="706578FB" w14:textId="77777777" w:rsidR="003C76FD" w:rsidRPr="00506732" w:rsidRDefault="003C76FD" w:rsidP="003C76FD">
      <w:pPr>
        <w:spacing w:after="0" w:line="242" w:lineRule="auto"/>
        <w:ind w:left="720" w:right="20"/>
        <w:contextualSpacing/>
        <w:jc w:val="both"/>
        <w:rPr>
          <w:rFonts w:ascii="Palatino Linotype" w:eastAsia="Arial" w:hAnsi="Palatino Linotype"/>
          <w:b/>
        </w:rPr>
      </w:pPr>
    </w:p>
    <w:p w14:paraId="7FDF1F48" w14:textId="77777777" w:rsidR="003C76FD" w:rsidRPr="00506732" w:rsidRDefault="003C76FD" w:rsidP="003C76FD">
      <w:pPr>
        <w:spacing w:after="0" w:line="242" w:lineRule="auto"/>
        <w:ind w:left="720" w:right="20"/>
        <w:jc w:val="both"/>
        <w:rPr>
          <w:rFonts w:ascii="Palatino Linotype" w:eastAsia="Arial" w:hAnsi="Palatino Linotype"/>
        </w:rPr>
      </w:pPr>
      <w:r w:rsidRPr="00506732">
        <w:rPr>
          <w:rFonts w:ascii="Palatino Linotype" w:eastAsia="Arial" w:hAnsi="Palatino Linotype"/>
          <w:b/>
        </w:rPr>
        <w:t>Vote structure: ____. ____% for, ___.____% against, ____.____% abstain</w:t>
      </w:r>
    </w:p>
    <w:p w14:paraId="28B5DB49" w14:textId="77777777" w:rsidR="003C76FD" w:rsidRPr="00506732" w:rsidRDefault="003C76FD" w:rsidP="003C76FD">
      <w:pPr>
        <w:spacing w:after="0" w:line="242" w:lineRule="auto"/>
        <w:ind w:left="720" w:right="20"/>
        <w:jc w:val="both"/>
        <w:rPr>
          <w:rFonts w:ascii="Palatino Linotype" w:eastAsia="Arial" w:hAnsi="Palatino Linotype"/>
        </w:rPr>
      </w:pPr>
    </w:p>
    <w:p w14:paraId="63AA584F" w14:textId="2A92880E" w:rsidR="003C76FD" w:rsidRPr="00506732" w:rsidRDefault="003C76FD" w:rsidP="003C76FD">
      <w:pPr>
        <w:numPr>
          <w:ilvl w:val="0"/>
          <w:numId w:val="10"/>
        </w:numPr>
        <w:spacing w:after="0" w:line="242" w:lineRule="auto"/>
        <w:ind w:right="20"/>
        <w:contextualSpacing/>
        <w:jc w:val="both"/>
        <w:rPr>
          <w:rFonts w:ascii="Palatino Linotype" w:eastAsia="Arial" w:hAnsi="Palatino Linotype"/>
          <w:b/>
        </w:rPr>
      </w:pPr>
      <w:r w:rsidRPr="00506732">
        <w:rPr>
          <w:rFonts w:ascii="Palatino Linotype" w:hAnsi="Palatino Linotype"/>
          <w:color w:val="212121"/>
          <w:lang w:val="en"/>
        </w:rPr>
        <w:t>Approves the Revenue and Expenditure Budget for the financial year 201</w:t>
      </w:r>
      <w:r w:rsidR="008E59D4" w:rsidRPr="00506732">
        <w:rPr>
          <w:rFonts w:ascii="Palatino Linotype" w:hAnsi="Palatino Linotype"/>
          <w:color w:val="212121"/>
          <w:lang w:val="en"/>
        </w:rPr>
        <w:t>9</w:t>
      </w:r>
      <w:r w:rsidRPr="00506732">
        <w:rPr>
          <w:rFonts w:ascii="Palatino Linotype" w:hAnsi="Palatino Linotype"/>
          <w:color w:val="212121"/>
          <w:lang w:val="en"/>
        </w:rPr>
        <w:t>, with the following indicators :</w:t>
      </w:r>
    </w:p>
    <w:p w14:paraId="190AB1E8" w14:textId="77777777" w:rsidR="003C76FD" w:rsidRPr="00506732" w:rsidRDefault="003C76FD" w:rsidP="003C76FD">
      <w:pPr>
        <w:spacing w:after="0" w:line="242" w:lineRule="auto"/>
        <w:ind w:right="20"/>
        <w:jc w:val="both"/>
        <w:rPr>
          <w:rFonts w:ascii="Palatino Linotype" w:eastAsia="Arial" w:hAnsi="Palatino Linotype"/>
          <w:b/>
        </w:rPr>
      </w:pPr>
    </w:p>
    <w:tbl>
      <w:tblPr>
        <w:tblStyle w:val="TableGrid"/>
        <w:tblW w:w="0" w:type="auto"/>
        <w:tblInd w:w="715" w:type="dxa"/>
        <w:tblLook w:val="04A0" w:firstRow="1" w:lastRow="0" w:firstColumn="1" w:lastColumn="0" w:noHBand="0" w:noVBand="1"/>
      </w:tblPr>
      <w:tblGrid>
        <w:gridCol w:w="4513"/>
        <w:gridCol w:w="4667"/>
      </w:tblGrid>
      <w:tr w:rsidR="003C76FD" w:rsidRPr="00506732" w14:paraId="250F7FA5" w14:textId="77777777" w:rsidTr="006A70F7">
        <w:tc>
          <w:tcPr>
            <w:tcW w:w="4513" w:type="dxa"/>
          </w:tcPr>
          <w:p w14:paraId="4A57D7A3" w14:textId="54474131" w:rsidR="003C76FD" w:rsidRPr="00506732" w:rsidRDefault="003C76FD" w:rsidP="003C76FD">
            <w:pPr>
              <w:spacing w:after="200" w:line="242" w:lineRule="auto"/>
              <w:ind w:right="20"/>
              <w:jc w:val="both"/>
              <w:rPr>
                <w:rFonts w:ascii="Palatino Linotype" w:eastAsia="Arial" w:hAnsi="Palatino Linotype"/>
                <w:b/>
              </w:rPr>
            </w:pPr>
            <w:r w:rsidRPr="00506732">
              <w:rPr>
                <w:rFonts w:ascii="Palatino Linotype" w:hAnsi="Palatino Linotype"/>
                <w:b/>
                <w:color w:val="212121"/>
                <w:lang w:val="en"/>
              </w:rPr>
              <w:t xml:space="preserve">Indicators </w:t>
            </w:r>
            <w:r w:rsidR="001C59C6">
              <w:rPr>
                <w:rFonts w:ascii="Palatino Linotype" w:hAnsi="Palatino Linotype"/>
                <w:b/>
                <w:color w:val="212121"/>
                <w:lang w:val="en"/>
              </w:rPr>
              <w:t>2019</w:t>
            </w:r>
          </w:p>
        </w:tc>
        <w:tc>
          <w:tcPr>
            <w:tcW w:w="4667" w:type="dxa"/>
          </w:tcPr>
          <w:p w14:paraId="26F8778F" w14:textId="23FD4938" w:rsidR="003C76FD" w:rsidRPr="00506732" w:rsidRDefault="001C59C6" w:rsidP="001C59C6">
            <w:pPr>
              <w:spacing w:after="200" w:line="242" w:lineRule="auto"/>
              <w:ind w:right="20"/>
              <w:rPr>
                <w:rFonts w:ascii="Palatino Linotype" w:eastAsia="Arial" w:hAnsi="Palatino Linotype"/>
                <w:b/>
              </w:rPr>
            </w:pPr>
            <w:r>
              <w:rPr>
                <w:rFonts w:ascii="Palatino Linotype" w:eastAsia="Arial" w:hAnsi="Palatino Linotype"/>
                <w:b/>
              </w:rPr>
              <w:t xml:space="preserve">LEI </w:t>
            </w:r>
          </w:p>
        </w:tc>
      </w:tr>
      <w:tr w:rsidR="001C59C6" w:rsidRPr="00506732" w14:paraId="67A17107" w14:textId="77777777" w:rsidTr="006A70F7">
        <w:tc>
          <w:tcPr>
            <w:tcW w:w="4513" w:type="dxa"/>
          </w:tcPr>
          <w:p w14:paraId="5EA0967C" w14:textId="0C9A0C58" w:rsidR="001C59C6" w:rsidRPr="00321007" w:rsidRDefault="001C59C6" w:rsidP="001C59C6">
            <w:pPr>
              <w:spacing w:after="200" w:line="242" w:lineRule="auto"/>
              <w:ind w:right="20"/>
              <w:jc w:val="both"/>
              <w:rPr>
                <w:rFonts w:ascii="Palatino Linotype" w:eastAsia="Arial" w:hAnsi="Palatino Linotype"/>
                <w:b/>
              </w:rPr>
            </w:pPr>
            <w:r w:rsidRPr="00321007">
              <w:rPr>
                <w:rFonts w:ascii="Palatino Linotype" w:hAnsi="Palatino Linotype"/>
                <w:b/>
                <w:bCs/>
                <w:color w:val="3F3F3F"/>
              </w:rPr>
              <w:t>Total revenues</w:t>
            </w:r>
          </w:p>
        </w:tc>
        <w:tc>
          <w:tcPr>
            <w:tcW w:w="4667" w:type="dxa"/>
          </w:tcPr>
          <w:p w14:paraId="51BA0011" w14:textId="7A7F173E" w:rsidR="001C59C6" w:rsidRPr="00506732" w:rsidRDefault="001C59C6" w:rsidP="001C59C6">
            <w:pPr>
              <w:spacing w:after="200" w:line="242" w:lineRule="auto"/>
              <w:ind w:right="20"/>
              <w:jc w:val="both"/>
              <w:rPr>
                <w:rFonts w:ascii="Palatino Linotype" w:eastAsia="Arial" w:hAnsi="Palatino Linotype"/>
                <w:b/>
              </w:rPr>
            </w:pPr>
            <w:r>
              <w:rPr>
                <w:rFonts w:ascii="Palatino Linotype" w:eastAsia="Arial" w:hAnsi="Palatino Linotype"/>
                <w:sz w:val="24"/>
                <w:szCs w:val="24"/>
              </w:rPr>
              <w:t>69000000</w:t>
            </w:r>
          </w:p>
        </w:tc>
      </w:tr>
      <w:tr w:rsidR="001C59C6" w:rsidRPr="00506732" w14:paraId="1E25677D" w14:textId="77777777" w:rsidTr="006A70F7">
        <w:tc>
          <w:tcPr>
            <w:tcW w:w="4513" w:type="dxa"/>
          </w:tcPr>
          <w:p w14:paraId="377A061D" w14:textId="158FAC44" w:rsidR="001C59C6" w:rsidRPr="00321007" w:rsidRDefault="001C59C6" w:rsidP="001C59C6">
            <w:pPr>
              <w:spacing w:after="200" w:line="242" w:lineRule="auto"/>
              <w:ind w:right="20"/>
              <w:jc w:val="both"/>
              <w:rPr>
                <w:rFonts w:ascii="Palatino Linotype" w:eastAsia="Arial" w:hAnsi="Palatino Linotype"/>
                <w:b/>
              </w:rPr>
            </w:pPr>
            <w:r w:rsidRPr="00321007">
              <w:rPr>
                <w:rFonts w:ascii="Palatino Linotype" w:hAnsi="Palatino Linotype"/>
                <w:b/>
                <w:bCs/>
                <w:color w:val="3F3F3F"/>
              </w:rPr>
              <w:t>Total expenses</w:t>
            </w:r>
          </w:p>
        </w:tc>
        <w:tc>
          <w:tcPr>
            <w:tcW w:w="4667" w:type="dxa"/>
          </w:tcPr>
          <w:p w14:paraId="5F4967F1" w14:textId="78AB9E4E" w:rsidR="001C59C6" w:rsidRPr="00506732" w:rsidRDefault="001C59C6" w:rsidP="001C59C6">
            <w:pPr>
              <w:spacing w:after="200" w:line="242" w:lineRule="auto"/>
              <w:ind w:right="20"/>
              <w:jc w:val="both"/>
              <w:rPr>
                <w:rFonts w:ascii="Palatino Linotype" w:eastAsia="Arial" w:hAnsi="Palatino Linotype"/>
                <w:b/>
              </w:rPr>
            </w:pPr>
            <w:r>
              <w:rPr>
                <w:rFonts w:ascii="Palatino Linotype" w:eastAsia="Arial" w:hAnsi="Palatino Linotype"/>
                <w:sz w:val="24"/>
                <w:szCs w:val="24"/>
              </w:rPr>
              <w:t>63692841</w:t>
            </w:r>
          </w:p>
        </w:tc>
      </w:tr>
      <w:tr w:rsidR="001C59C6" w:rsidRPr="00506732" w14:paraId="4A779557" w14:textId="77777777" w:rsidTr="006A70F7">
        <w:tc>
          <w:tcPr>
            <w:tcW w:w="4513" w:type="dxa"/>
          </w:tcPr>
          <w:p w14:paraId="1BFFDF35" w14:textId="454E84B4" w:rsidR="001C59C6" w:rsidRPr="00321007" w:rsidRDefault="00803FEE" w:rsidP="001C59C6">
            <w:pPr>
              <w:spacing w:after="200" w:line="242" w:lineRule="auto"/>
              <w:ind w:right="20"/>
              <w:jc w:val="both"/>
              <w:rPr>
                <w:rFonts w:ascii="Palatino Linotype" w:eastAsia="Arial" w:hAnsi="Palatino Linotype"/>
                <w:b/>
              </w:rPr>
            </w:pPr>
            <w:r w:rsidRPr="00321007">
              <w:rPr>
                <w:rFonts w:ascii="Palatino Linotype" w:hAnsi="Palatino Linotype"/>
                <w:b/>
                <w:bCs/>
                <w:color w:val="3F3F3F"/>
              </w:rPr>
              <w:t>Gross result</w:t>
            </w:r>
          </w:p>
        </w:tc>
        <w:tc>
          <w:tcPr>
            <w:tcW w:w="4667" w:type="dxa"/>
          </w:tcPr>
          <w:p w14:paraId="4222C1F4" w14:textId="6AE50F0B" w:rsidR="001C59C6" w:rsidRPr="00506732" w:rsidRDefault="001C59C6" w:rsidP="001C59C6">
            <w:pPr>
              <w:spacing w:after="200" w:line="242" w:lineRule="auto"/>
              <w:ind w:right="20"/>
              <w:jc w:val="both"/>
              <w:rPr>
                <w:rFonts w:ascii="Palatino Linotype" w:eastAsia="Arial" w:hAnsi="Palatino Linotype"/>
                <w:b/>
              </w:rPr>
            </w:pPr>
            <w:r>
              <w:rPr>
                <w:rFonts w:ascii="Palatino Linotype" w:eastAsia="Arial" w:hAnsi="Palatino Linotype"/>
                <w:sz w:val="24"/>
                <w:szCs w:val="24"/>
              </w:rPr>
              <w:t>5307159</w:t>
            </w:r>
          </w:p>
        </w:tc>
      </w:tr>
      <w:tr w:rsidR="001C59C6" w:rsidRPr="00506732" w14:paraId="7CE1EE83" w14:textId="77777777" w:rsidTr="006A70F7">
        <w:tc>
          <w:tcPr>
            <w:tcW w:w="4513" w:type="dxa"/>
          </w:tcPr>
          <w:p w14:paraId="68A9136E" w14:textId="5E4941D5" w:rsidR="001C59C6" w:rsidRPr="00321007" w:rsidRDefault="00321007" w:rsidP="001C59C6">
            <w:pPr>
              <w:spacing w:after="200" w:line="242" w:lineRule="auto"/>
              <w:ind w:right="20"/>
              <w:jc w:val="both"/>
              <w:rPr>
                <w:rFonts w:ascii="Palatino Linotype" w:eastAsia="Arial" w:hAnsi="Palatino Linotype"/>
                <w:b/>
              </w:rPr>
            </w:pPr>
            <w:r w:rsidRPr="00321007">
              <w:rPr>
                <w:rFonts w:ascii="Palatino Linotype" w:hAnsi="Palatino Linotype"/>
                <w:b/>
                <w:bCs/>
                <w:color w:val="3F3F3F"/>
              </w:rPr>
              <w:t>Profit tax</w:t>
            </w:r>
          </w:p>
        </w:tc>
        <w:tc>
          <w:tcPr>
            <w:tcW w:w="4667" w:type="dxa"/>
          </w:tcPr>
          <w:p w14:paraId="395B4139" w14:textId="707F0ACF" w:rsidR="001C59C6" w:rsidRPr="00506732" w:rsidRDefault="001C59C6" w:rsidP="001C59C6">
            <w:pPr>
              <w:spacing w:after="200" w:line="242" w:lineRule="auto"/>
              <w:ind w:right="20"/>
              <w:jc w:val="both"/>
              <w:rPr>
                <w:rFonts w:ascii="Palatino Linotype" w:eastAsia="Arial" w:hAnsi="Palatino Linotype"/>
                <w:b/>
              </w:rPr>
            </w:pPr>
            <w:r>
              <w:rPr>
                <w:rFonts w:ascii="Palatino Linotype" w:eastAsia="Arial" w:hAnsi="Palatino Linotype"/>
                <w:sz w:val="24"/>
                <w:szCs w:val="24"/>
              </w:rPr>
              <w:t>695316</w:t>
            </w:r>
          </w:p>
        </w:tc>
      </w:tr>
      <w:tr w:rsidR="001C59C6" w:rsidRPr="00506732" w14:paraId="68790FD5" w14:textId="77777777" w:rsidTr="006A70F7">
        <w:tc>
          <w:tcPr>
            <w:tcW w:w="4513" w:type="dxa"/>
          </w:tcPr>
          <w:p w14:paraId="02880A62" w14:textId="0B21A0A8" w:rsidR="001C59C6" w:rsidRPr="00321007" w:rsidRDefault="00321007" w:rsidP="001C59C6">
            <w:pPr>
              <w:spacing w:after="200" w:line="242" w:lineRule="auto"/>
              <w:ind w:right="20"/>
              <w:jc w:val="both"/>
              <w:rPr>
                <w:rFonts w:ascii="Palatino Linotype" w:eastAsia="Arial" w:hAnsi="Palatino Linotype"/>
                <w:b/>
              </w:rPr>
            </w:pPr>
            <w:r w:rsidRPr="00321007">
              <w:rPr>
                <w:rFonts w:ascii="Palatino Linotype" w:hAnsi="Palatino Linotype"/>
                <w:b/>
                <w:bCs/>
                <w:color w:val="3F3F3F"/>
              </w:rPr>
              <w:t>Net result</w:t>
            </w:r>
            <w:bookmarkStart w:id="0" w:name="_GoBack"/>
            <w:bookmarkEnd w:id="0"/>
          </w:p>
        </w:tc>
        <w:tc>
          <w:tcPr>
            <w:tcW w:w="4667" w:type="dxa"/>
          </w:tcPr>
          <w:p w14:paraId="38030F91" w14:textId="54CEA41B" w:rsidR="001C59C6" w:rsidRPr="00506732" w:rsidRDefault="001C59C6" w:rsidP="001C59C6">
            <w:pPr>
              <w:spacing w:after="200" w:line="242" w:lineRule="auto"/>
              <w:ind w:right="20"/>
              <w:jc w:val="both"/>
              <w:rPr>
                <w:rFonts w:ascii="Palatino Linotype" w:eastAsia="Arial" w:hAnsi="Palatino Linotype"/>
                <w:b/>
              </w:rPr>
            </w:pPr>
            <w:r>
              <w:rPr>
                <w:rFonts w:ascii="Palatino Linotype" w:eastAsia="Arial" w:hAnsi="Palatino Linotype"/>
                <w:sz w:val="24"/>
                <w:szCs w:val="24"/>
              </w:rPr>
              <w:t>4611843</w:t>
            </w:r>
          </w:p>
        </w:tc>
      </w:tr>
    </w:tbl>
    <w:p w14:paraId="70C431AB" w14:textId="77777777" w:rsidR="003C76FD" w:rsidRPr="00506732" w:rsidRDefault="003C76FD" w:rsidP="003C76FD">
      <w:pPr>
        <w:spacing w:after="0" w:line="242" w:lineRule="auto"/>
        <w:ind w:right="20"/>
        <w:jc w:val="both"/>
        <w:rPr>
          <w:rFonts w:ascii="Palatino Linotype" w:eastAsia="Arial" w:hAnsi="Palatino Linotype"/>
          <w:b/>
        </w:rPr>
      </w:pPr>
    </w:p>
    <w:p w14:paraId="31B25413" w14:textId="77777777" w:rsidR="003C76FD" w:rsidRPr="00506732" w:rsidRDefault="003C76FD" w:rsidP="003C76FD">
      <w:pPr>
        <w:spacing w:after="0" w:line="242" w:lineRule="auto"/>
        <w:ind w:right="20"/>
        <w:jc w:val="both"/>
        <w:rPr>
          <w:rFonts w:ascii="Palatino Linotype" w:eastAsia="Arial" w:hAnsi="Palatino Linotype"/>
          <w:b/>
        </w:rPr>
      </w:pPr>
    </w:p>
    <w:p w14:paraId="1E43B0C7" w14:textId="77777777" w:rsidR="00012FFC" w:rsidRPr="00506732" w:rsidRDefault="003C76FD" w:rsidP="00012FFC">
      <w:pPr>
        <w:spacing w:after="0" w:line="242" w:lineRule="auto"/>
        <w:ind w:left="720" w:right="20"/>
        <w:jc w:val="both"/>
        <w:rPr>
          <w:rFonts w:ascii="Palatino Linotype" w:eastAsia="Arial" w:hAnsi="Palatino Linotype"/>
          <w:b/>
        </w:rPr>
      </w:pPr>
      <w:r w:rsidRPr="00506732">
        <w:rPr>
          <w:rFonts w:ascii="Palatino Linotype" w:eastAsia="Arial" w:hAnsi="Palatino Linotype"/>
          <w:b/>
        </w:rPr>
        <w:t>Vote structure: ____. ____% for, ___.____% against, ____.____% abstain</w:t>
      </w:r>
    </w:p>
    <w:p w14:paraId="5949CBE1" w14:textId="77777777" w:rsidR="00012FFC" w:rsidRPr="00506732" w:rsidRDefault="00012FFC" w:rsidP="00012FFC">
      <w:pPr>
        <w:spacing w:after="0" w:line="242" w:lineRule="auto"/>
        <w:ind w:left="720" w:right="20"/>
        <w:jc w:val="both"/>
        <w:rPr>
          <w:rFonts w:ascii="Palatino Linotype" w:eastAsia="Arial" w:hAnsi="Palatino Linotype"/>
          <w:b/>
        </w:rPr>
      </w:pPr>
    </w:p>
    <w:p w14:paraId="4F5A6E18" w14:textId="137F2D3E" w:rsidR="00012FFC" w:rsidRPr="00506732" w:rsidRDefault="00012FFC" w:rsidP="00012FFC">
      <w:pPr>
        <w:pStyle w:val="ListParagraph"/>
        <w:numPr>
          <w:ilvl w:val="0"/>
          <w:numId w:val="10"/>
        </w:numPr>
        <w:spacing w:after="0" w:line="242" w:lineRule="auto"/>
        <w:ind w:right="20"/>
        <w:jc w:val="both"/>
        <w:rPr>
          <w:rFonts w:ascii="Palatino Linotype" w:eastAsia="Arial" w:hAnsi="Palatino Linotype"/>
          <w:b/>
        </w:rPr>
      </w:pPr>
      <w:r w:rsidRPr="00506732">
        <w:rPr>
          <w:rFonts w:ascii="Palatino Linotype" w:eastAsia="Times New Roman" w:hAnsi="Palatino Linotype" w:cs="Courier New"/>
          <w:color w:val="212121"/>
          <w:lang w:val="en" w:eastAsia="en-GB" w:bidi="ar-SA"/>
        </w:rPr>
        <w:t>Approves the appointment of RAO AUDIT OFFICIALS S.R.L. as the company's financial auditor, with the validity of the audit contract from the date of adoption of the present decision until 25.07.2022 (during the term of the current CA).</w:t>
      </w:r>
    </w:p>
    <w:p w14:paraId="08EF0878" w14:textId="77777777" w:rsidR="00012FFC" w:rsidRPr="00012FFC" w:rsidRDefault="00012FFC" w:rsidP="00012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val="en-GB" w:eastAsia="en-GB" w:bidi="ar-SA"/>
        </w:rPr>
      </w:pPr>
    </w:p>
    <w:p w14:paraId="5524907A" w14:textId="77777777" w:rsidR="00012FFC" w:rsidRPr="00506732" w:rsidRDefault="00012FFC" w:rsidP="00012FFC">
      <w:pPr>
        <w:spacing w:after="0" w:line="242" w:lineRule="auto"/>
        <w:ind w:left="720" w:right="20"/>
        <w:jc w:val="both"/>
        <w:rPr>
          <w:rFonts w:ascii="Palatino Linotype" w:eastAsia="Arial" w:hAnsi="Palatino Linotype"/>
          <w:b/>
        </w:rPr>
      </w:pPr>
      <w:r w:rsidRPr="00506732">
        <w:rPr>
          <w:rFonts w:ascii="Palatino Linotype" w:eastAsia="Arial" w:hAnsi="Palatino Linotype"/>
          <w:b/>
        </w:rPr>
        <w:t>Vote structure: ____. ____% for, ___.____% against, ____.____% abstain</w:t>
      </w:r>
    </w:p>
    <w:p w14:paraId="79316398" w14:textId="77777777" w:rsidR="00012FFC" w:rsidRPr="00506732" w:rsidRDefault="00012FFC" w:rsidP="003C76FD">
      <w:pPr>
        <w:spacing w:after="0" w:line="242" w:lineRule="auto"/>
        <w:ind w:left="720" w:right="20"/>
        <w:jc w:val="both"/>
        <w:rPr>
          <w:rFonts w:ascii="Palatino Linotype" w:eastAsia="Arial" w:hAnsi="Palatino Linotype"/>
          <w:b/>
        </w:rPr>
      </w:pPr>
    </w:p>
    <w:p w14:paraId="1AE404A2" w14:textId="19EA7D25" w:rsidR="003C76FD" w:rsidRPr="00506732" w:rsidRDefault="003C76FD" w:rsidP="003C76FD">
      <w:pPr>
        <w:spacing w:after="0" w:line="242" w:lineRule="auto"/>
        <w:ind w:right="20"/>
        <w:jc w:val="both"/>
        <w:rPr>
          <w:rFonts w:ascii="Palatino Linotype" w:eastAsia="Arial" w:hAnsi="Palatino Linotype"/>
          <w:b/>
        </w:rPr>
      </w:pPr>
    </w:p>
    <w:p w14:paraId="53CFBCF9" w14:textId="63916FB3" w:rsidR="00506732" w:rsidRPr="00506732" w:rsidRDefault="00506732" w:rsidP="003C76FD">
      <w:pPr>
        <w:spacing w:after="0" w:line="242" w:lineRule="auto"/>
        <w:ind w:right="20"/>
        <w:jc w:val="both"/>
        <w:rPr>
          <w:rFonts w:ascii="Palatino Linotype" w:eastAsia="Arial" w:hAnsi="Palatino Linotype"/>
          <w:b/>
        </w:rPr>
      </w:pPr>
    </w:p>
    <w:p w14:paraId="5D771EA9" w14:textId="77777777" w:rsidR="00506732" w:rsidRPr="00506732" w:rsidRDefault="00506732" w:rsidP="003C76FD">
      <w:pPr>
        <w:spacing w:after="0" w:line="242" w:lineRule="auto"/>
        <w:ind w:right="20"/>
        <w:jc w:val="both"/>
        <w:rPr>
          <w:rFonts w:ascii="Palatino Linotype" w:eastAsia="Arial" w:hAnsi="Palatino Linotype"/>
          <w:b/>
        </w:rPr>
      </w:pPr>
    </w:p>
    <w:p w14:paraId="358B8E34" w14:textId="5EC30F40" w:rsidR="00012FFC" w:rsidRPr="00506732" w:rsidRDefault="00012FFC" w:rsidP="00012FF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val="en-GB" w:eastAsia="en-GB" w:bidi="ar-SA"/>
        </w:rPr>
      </w:pPr>
      <w:r w:rsidRPr="00506732">
        <w:rPr>
          <w:rFonts w:ascii="Palatino Linotype" w:eastAsia="Times New Roman" w:hAnsi="Palatino Linotype" w:cs="Courier New"/>
          <w:color w:val="212121"/>
          <w:lang w:val="en" w:eastAsia="en-GB" w:bidi="ar-SA"/>
        </w:rPr>
        <w:lastRenderedPageBreak/>
        <w:t>Mandate the Chairman of the Board of Directors / General Manager, in the person of Mr. Niculae Dan, to negotiate and sign the financial audit contract in the name and on behalf of the shareholders.</w:t>
      </w:r>
    </w:p>
    <w:p w14:paraId="7C2CF372" w14:textId="63845D83" w:rsidR="00012FFC" w:rsidRPr="00506732" w:rsidRDefault="00012FFC" w:rsidP="00012F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val="en" w:eastAsia="en-GB" w:bidi="ar-SA"/>
        </w:rPr>
      </w:pPr>
    </w:p>
    <w:p w14:paraId="263DE653" w14:textId="77777777" w:rsidR="00012FFC" w:rsidRPr="00506732" w:rsidRDefault="00012FFC" w:rsidP="00012FFC">
      <w:pPr>
        <w:spacing w:after="0" w:line="242" w:lineRule="auto"/>
        <w:ind w:left="720" w:right="20"/>
        <w:jc w:val="both"/>
        <w:rPr>
          <w:rFonts w:ascii="Palatino Linotype" w:eastAsia="Arial" w:hAnsi="Palatino Linotype"/>
        </w:rPr>
      </w:pPr>
      <w:r w:rsidRPr="00506732">
        <w:rPr>
          <w:rFonts w:ascii="Palatino Linotype" w:eastAsia="Arial" w:hAnsi="Palatino Linotype"/>
          <w:b/>
        </w:rPr>
        <w:t xml:space="preserve">Vote structure: ____. ____% for, ___.____% against, ____.____% abstain </w:t>
      </w:r>
    </w:p>
    <w:p w14:paraId="68046997" w14:textId="77777777" w:rsidR="00012FFC" w:rsidRPr="00506732" w:rsidRDefault="00012FFC" w:rsidP="00012FF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eastAsia="Times New Roman" w:hAnsi="Palatino Linotype" w:cs="Courier New"/>
          <w:color w:val="212121"/>
          <w:lang w:val="en-GB" w:eastAsia="en-GB" w:bidi="ar-SA"/>
        </w:rPr>
      </w:pPr>
    </w:p>
    <w:p w14:paraId="35BAAC05" w14:textId="1DED1624" w:rsidR="0026678F" w:rsidRPr="00506732" w:rsidRDefault="0026678F" w:rsidP="00DF2602">
      <w:pPr>
        <w:pStyle w:val="HTMLPreformatted"/>
        <w:numPr>
          <w:ilvl w:val="0"/>
          <w:numId w:val="10"/>
        </w:numPr>
        <w:shd w:val="clear" w:color="auto" w:fill="FFFFFF"/>
        <w:rPr>
          <w:rFonts w:ascii="Palatino Linotype" w:eastAsia="Times New Roman" w:hAnsi="Palatino Linotype" w:cs="Courier New"/>
          <w:color w:val="212121"/>
          <w:sz w:val="22"/>
          <w:szCs w:val="22"/>
          <w:lang w:val="en-GB" w:eastAsia="en-GB" w:bidi="ar-SA"/>
        </w:rPr>
      </w:pPr>
      <w:r w:rsidRPr="00506732">
        <w:rPr>
          <w:rFonts w:ascii="Palatino Linotype" w:eastAsia="Times New Roman" w:hAnsi="Palatino Linotype" w:cs="Courier New"/>
          <w:color w:val="212121"/>
          <w:sz w:val="22"/>
          <w:szCs w:val="22"/>
          <w:lang w:val="en" w:eastAsia="en-GB" w:bidi="ar-SA"/>
        </w:rPr>
        <w:t>Approves June 4th, 2019 as "</w:t>
      </w:r>
      <w:r w:rsidRPr="00506732">
        <w:rPr>
          <w:rFonts w:ascii="Palatino Linotype" w:eastAsia="Times New Roman" w:hAnsi="Palatino Linotype" w:cs="Courier New"/>
          <w:b/>
          <w:i/>
          <w:color w:val="212121"/>
          <w:sz w:val="22"/>
          <w:szCs w:val="22"/>
          <w:lang w:val="en" w:eastAsia="en-GB" w:bidi="ar-SA"/>
        </w:rPr>
        <w:t>registration date</w:t>
      </w:r>
      <w:r w:rsidRPr="00506732">
        <w:rPr>
          <w:rFonts w:ascii="Palatino Linotype" w:eastAsia="Times New Roman" w:hAnsi="Palatino Linotype" w:cs="Courier New"/>
          <w:color w:val="212121"/>
          <w:sz w:val="22"/>
          <w:szCs w:val="22"/>
          <w:lang w:val="en" w:eastAsia="en-GB" w:bidi="ar-SA"/>
        </w:rPr>
        <w:t>" which serves to identify the shareholders to whom the decisions of the Ordinary General Meeting of Shareholders apply, according to the provisions of art. 86 (1) of the Issuer's Law and 3th June 2019 as "</w:t>
      </w:r>
      <w:r w:rsidRPr="00506732">
        <w:rPr>
          <w:rFonts w:ascii="Palatino Linotype" w:eastAsia="Times New Roman" w:hAnsi="Palatino Linotype" w:cs="Courier New"/>
          <w:b/>
          <w:i/>
          <w:color w:val="212121"/>
          <w:sz w:val="22"/>
          <w:szCs w:val="22"/>
          <w:lang w:val="en" w:eastAsia="en-GB" w:bidi="ar-SA"/>
        </w:rPr>
        <w:t>ex-date</w:t>
      </w:r>
      <w:r w:rsidRPr="00506732">
        <w:rPr>
          <w:rFonts w:ascii="Palatino Linotype" w:eastAsia="Times New Roman" w:hAnsi="Palatino Linotype" w:cs="Courier New"/>
          <w:color w:val="212121"/>
          <w:sz w:val="22"/>
          <w:szCs w:val="22"/>
          <w:lang w:val="en" w:eastAsia="en-GB" w:bidi="ar-SA"/>
        </w:rPr>
        <w:t>".</w:t>
      </w:r>
    </w:p>
    <w:p w14:paraId="65B91183" w14:textId="74D15F12" w:rsidR="003C76FD" w:rsidRPr="00506732" w:rsidRDefault="003C76FD" w:rsidP="003C76FD">
      <w:pPr>
        <w:spacing w:after="0" w:line="242" w:lineRule="auto"/>
        <w:ind w:left="720" w:right="20"/>
        <w:contextualSpacing/>
        <w:jc w:val="both"/>
        <w:rPr>
          <w:rFonts w:ascii="Palatino Linotype" w:eastAsia="Arial" w:hAnsi="Palatino Linotype"/>
        </w:rPr>
      </w:pPr>
    </w:p>
    <w:p w14:paraId="07E1BA1E" w14:textId="77777777" w:rsidR="003C76FD" w:rsidRPr="00506732" w:rsidRDefault="003C76FD" w:rsidP="003C76FD">
      <w:pPr>
        <w:spacing w:after="0" w:line="242" w:lineRule="auto"/>
        <w:ind w:left="720" w:right="20"/>
        <w:jc w:val="both"/>
        <w:rPr>
          <w:rFonts w:ascii="Palatino Linotype" w:eastAsia="Arial" w:hAnsi="Palatino Linotype"/>
        </w:rPr>
      </w:pPr>
      <w:bookmarkStart w:id="1" w:name="_Hlk3807316"/>
      <w:r w:rsidRPr="00506732">
        <w:rPr>
          <w:rFonts w:ascii="Palatino Linotype" w:eastAsia="Arial" w:hAnsi="Palatino Linotype"/>
          <w:b/>
        </w:rPr>
        <w:t xml:space="preserve">Vote structure: ____. ____% for, ___.____% against, ____.____% abstain </w:t>
      </w:r>
    </w:p>
    <w:bookmarkEnd w:id="1"/>
    <w:p w14:paraId="79ADB71C" w14:textId="77777777" w:rsidR="003C76FD" w:rsidRPr="00506732" w:rsidRDefault="003C76FD" w:rsidP="003C76FD">
      <w:pPr>
        <w:spacing w:after="0" w:line="242" w:lineRule="auto"/>
        <w:ind w:left="720" w:right="20"/>
        <w:contextualSpacing/>
        <w:jc w:val="both"/>
        <w:rPr>
          <w:rFonts w:ascii="Palatino Linotype" w:eastAsia="Arial" w:hAnsi="Palatino Linotype"/>
        </w:rPr>
      </w:pPr>
    </w:p>
    <w:p w14:paraId="7645C2A6" w14:textId="77777777" w:rsidR="003C76FD" w:rsidRPr="00506732" w:rsidRDefault="003C76FD" w:rsidP="003C76FD">
      <w:pPr>
        <w:spacing w:after="0" w:line="242" w:lineRule="auto"/>
        <w:ind w:left="720" w:right="20"/>
        <w:contextualSpacing/>
        <w:jc w:val="both"/>
        <w:rPr>
          <w:rFonts w:ascii="Palatino Linotype" w:eastAsia="Arial" w:hAnsi="Palatino Linotype"/>
          <w:b/>
        </w:rPr>
      </w:pPr>
    </w:p>
    <w:p w14:paraId="5F0FAA9A" w14:textId="07BDE049" w:rsidR="00524470" w:rsidRPr="00506732" w:rsidRDefault="003C76FD" w:rsidP="00DF2602">
      <w:pPr>
        <w:pStyle w:val="HTMLPreformatted"/>
        <w:numPr>
          <w:ilvl w:val="0"/>
          <w:numId w:val="10"/>
        </w:numPr>
        <w:shd w:val="clear" w:color="auto" w:fill="FFFFFF"/>
        <w:rPr>
          <w:rFonts w:ascii="Palatino Linotype" w:eastAsia="Arial" w:hAnsi="Palatino Linotype"/>
          <w:sz w:val="22"/>
          <w:szCs w:val="22"/>
        </w:rPr>
      </w:pPr>
      <w:r w:rsidRPr="00506732">
        <w:rPr>
          <w:rFonts w:ascii="Palatino Linotype" w:eastAsia="Arial" w:hAnsi="Palatino Linotype"/>
          <w:sz w:val="22"/>
          <w:szCs w:val="22"/>
        </w:rPr>
        <w:t xml:space="preserve">Approves the date of </w:t>
      </w:r>
      <w:r w:rsidR="00524470" w:rsidRPr="00506732">
        <w:rPr>
          <w:rFonts w:ascii="Palatino Linotype" w:eastAsia="Arial" w:hAnsi="Palatino Linotype"/>
          <w:sz w:val="22"/>
          <w:szCs w:val="22"/>
        </w:rPr>
        <w:t>June</w:t>
      </w:r>
      <w:r w:rsidRPr="00506732">
        <w:rPr>
          <w:rFonts w:ascii="Palatino Linotype" w:eastAsia="Arial" w:hAnsi="Palatino Linotype"/>
          <w:sz w:val="22"/>
          <w:szCs w:val="22"/>
        </w:rPr>
        <w:t xml:space="preserve"> </w:t>
      </w:r>
      <w:r w:rsidR="00524470" w:rsidRPr="00506732">
        <w:rPr>
          <w:rFonts w:ascii="Palatino Linotype" w:eastAsia="Arial" w:hAnsi="Palatino Linotype"/>
          <w:sz w:val="22"/>
          <w:szCs w:val="22"/>
        </w:rPr>
        <w:t>20</w:t>
      </w:r>
      <w:r w:rsidRPr="00506732">
        <w:rPr>
          <w:rFonts w:ascii="Palatino Linotype" w:eastAsia="Arial" w:hAnsi="Palatino Linotype"/>
          <w:sz w:val="22"/>
          <w:szCs w:val="22"/>
          <w:vertAlign w:val="superscript"/>
        </w:rPr>
        <w:t>th</w:t>
      </w:r>
      <w:r w:rsidRPr="00506732">
        <w:rPr>
          <w:rFonts w:ascii="Palatino Linotype" w:eastAsia="Arial" w:hAnsi="Palatino Linotype"/>
          <w:sz w:val="22"/>
          <w:szCs w:val="22"/>
        </w:rPr>
        <w:t>, 201</w:t>
      </w:r>
      <w:r w:rsidR="00524470" w:rsidRPr="00506732">
        <w:rPr>
          <w:rFonts w:ascii="Palatino Linotype" w:eastAsia="Arial" w:hAnsi="Palatino Linotype"/>
          <w:sz w:val="22"/>
          <w:szCs w:val="22"/>
        </w:rPr>
        <w:t>9</w:t>
      </w:r>
      <w:r w:rsidRPr="00506732">
        <w:rPr>
          <w:rFonts w:ascii="Palatino Linotype" w:eastAsia="Arial" w:hAnsi="Palatino Linotype"/>
          <w:sz w:val="22"/>
          <w:szCs w:val="22"/>
        </w:rPr>
        <w:t>,</w:t>
      </w:r>
      <w:r w:rsidRPr="00506732">
        <w:rPr>
          <w:rFonts w:ascii="Palatino Linotype" w:eastAsia="Arial" w:hAnsi="Palatino Linotype"/>
          <w:b/>
          <w:sz w:val="22"/>
          <w:szCs w:val="22"/>
        </w:rPr>
        <w:t xml:space="preserve"> </w:t>
      </w:r>
      <w:r w:rsidRPr="00506732">
        <w:rPr>
          <w:rFonts w:ascii="Palatino Linotype" w:eastAsia="Arial" w:hAnsi="Palatino Linotype"/>
          <w:b/>
          <w:i/>
          <w:sz w:val="22"/>
          <w:szCs w:val="22"/>
        </w:rPr>
        <w:t>as „date of payment”,</w:t>
      </w:r>
      <w:r w:rsidRPr="00506732">
        <w:rPr>
          <w:rFonts w:ascii="Palatino Linotype" w:eastAsia="Arial" w:hAnsi="Palatino Linotype"/>
          <w:sz w:val="22"/>
          <w:szCs w:val="22"/>
        </w:rPr>
        <w:t xml:space="preserve"> according to art. 86 points 2 and</w:t>
      </w:r>
    </w:p>
    <w:p w14:paraId="589E87E3" w14:textId="77777777" w:rsidR="00524470" w:rsidRPr="00506732" w:rsidRDefault="003C76FD" w:rsidP="00524470">
      <w:pPr>
        <w:pStyle w:val="HTMLPreformatted"/>
        <w:shd w:val="clear" w:color="auto" w:fill="FFFFFF"/>
        <w:ind w:firstLine="720"/>
        <w:rPr>
          <w:rFonts w:ascii="Palatino Linotype" w:eastAsia="Times New Roman" w:hAnsi="Palatino Linotype" w:cs="Courier New"/>
          <w:color w:val="212121"/>
          <w:sz w:val="22"/>
          <w:szCs w:val="22"/>
          <w:lang w:val="en" w:eastAsia="en-GB" w:bidi="ar-SA"/>
        </w:rPr>
      </w:pPr>
      <w:r w:rsidRPr="00506732">
        <w:rPr>
          <w:rFonts w:ascii="Palatino Linotype" w:eastAsia="Arial" w:hAnsi="Palatino Linotype"/>
          <w:sz w:val="22"/>
          <w:szCs w:val="22"/>
        </w:rPr>
        <w:t xml:space="preserve"> 3 of Act 24/2017 </w:t>
      </w:r>
      <w:r w:rsidR="00524470" w:rsidRPr="00506732">
        <w:rPr>
          <w:rFonts w:ascii="Palatino Linotype" w:eastAsia="Times New Roman" w:hAnsi="Palatino Linotype" w:cs="Courier New"/>
          <w:color w:val="212121"/>
          <w:sz w:val="22"/>
          <w:szCs w:val="22"/>
          <w:lang w:val="en" w:eastAsia="en-GB" w:bidi="ar-SA"/>
        </w:rPr>
        <w:t>and art. 178 of Regulation no. 5/2018 on issuers of financial instruments</w:t>
      </w:r>
    </w:p>
    <w:p w14:paraId="60239F79" w14:textId="7710BFE4" w:rsidR="00524470" w:rsidRPr="00506732" w:rsidRDefault="00524470" w:rsidP="00524470">
      <w:pPr>
        <w:pStyle w:val="HTMLPreformatted"/>
        <w:shd w:val="clear" w:color="auto" w:fill="FFFFFF"/>
        <w:ind w:firstLine="720"/>
        <w:rPr>
          <w:rFonts w:ascii="Palatino Linotype" w:eastAsia="Times New Roman" w:hAnsi="Palatino Linotype" w:cs="Courier New"/>
          <w:color w:val="212121"/>
          <w:sz w:val="22"/>
          <w:szCs w:val="22"/>
          <w:lang w:val="en-GB" w:eastAsia="en-GB" w:bidi="ar-SA"/>
        </w:rPr>
      </w:pPr>
      <w:r w:rsidRPr="00506732">
        <w:rPr>
          <w:rFonts w:ascii="Palatino Linotype" w:eastAsia="Times New Roman" w:hAnsi="Palatino Linotype" w:cs="Courier New"/>
          <w:color w:val="212121"/>
          <w:sz w:val="22"/>
          <w:szCs w:val="22"/>
          <w:lang w:val="en" w:eastAsia="en-GB" w:bidi="ar-SA"/>
        </w:rPr>
        <w:t xml:space="preserve"> and market operations.</w:t>
      </w:r>
    </w:p>
    <w:p w14:paraId="308131CD" w14:textId="0DE5E8A5" w:rsidR="003C76FD" w:rsidRPr="00506732" w:rsidRDefault="003C76FD" w:rsidP="00524470">
      <w:pPr>
        <w:spacing w:after="0" w:line="242" w:lineRule="auto"/>
        <w:ind w:left="360" w:right="20"/>
        <w:contextualSpacing/>
        <w:jc w:val="both"/>
        <w:rPr>
          <w:rFonts w:ascii="Palatino Linotype" w:eastAsia="Arial" w:hAnsi="Palatino Linotype"/>
        </w:rPr>
      </w:pPr>
    </w:p>
    <w:p w14:paraId="67605C9D" w14:textId="77777777" w:rsidR="003C76FD" w:rsidRPr="00506732" w:rsidRDefault="003C76FD" w:rsidP="003C76FD">
      <w:pPr>
        <w:spacing w:after="0" w:line="242" w:lineRule="auto"/>
        <w:ind w:left="720" w:right="20"/>
        <w:jc w:val="both"/>
        <w:rPr>
          <w:rFonts w:ascii="Palatino Linotype" w:eastAsia="Arial" w:hAnsi="Palatino Linotype"/>
        </w:rPr>
      </w:pPr>
      <w:r w:rsidRPr="00506732">
        <w:rPr>
          <w:rFonts w:ascii="Palatino Linotype" w:eastAsia="Arial" w:hAnsi="Palatino Linotype"/>
          <w:b/>
        </w:rPr>
        <w:t xml:space="preserve">Vote structure: ____. ____% for, ___.____% against, ____.____% abstain </w:t>
      </w:r>
    </w:p>
    <w:p w14:paraId="76CDD663" w14:textId="77777777" w:rsidR="003C76FD" w:rsidRPr="00506732" w:rsidRDefault="003C76FD" w:rsidP="003C76FD">
      <w:pPr>
        <w:spacing w:after="0" w:line="242" w:lineRule="auto"/>
        <w:ind w:left="720" w:right="20"/>
        <w:jc w:val="both"/>
        <w:rPr>
          <w:rFonts w:ascii="Palatino Linotype" w:eastAsia="Arial" w:hAnsi="Palatino Linotype"/>
          <w:b/>
        </w:rPr>
      </w:pPr>
    </w:p>
    <w:p w14:paraId="51A68E9F" w14:textId="77777777" w:rsidR="003C76FD" w:rsidRPr="00506732" w:rsidRDefault="003C76FD" w:rsidP="003C76FD">
      <w:pPr>
        <w:numPr>
          <w:ilvl w:val="0"/>
          <w:numId w:val="10"/>
        </w:numPr>
        <w:spacing w:after="0" w:line="242" w:lineRule="auto"/>
        <w:ind w:right="20"/>
        <w:contextualSpacing/>
        <w:jc w:val="both"/>
        <w:rPr>
          <w:rFonts w:ascii="Palatino Linotype" w:eastAsia="Arial" w:hAnsi="Palatino Linotype"/>
          <w:b/>
        </w:rPr>
      </w:pPr>
      <w:bookmarkStart w:id="2" w:name="_Hlk3804360"/>
      <w:r w:rsidRPr="00506732">
        <w:rPr>
          <w:rFonts w:ascii="Palatino Linotype" w:eastAsia="Arial" w:hAnsi="Palatino Linotype"/>
        </w:rPr>
        <w:t>Authorizes the CEO, Mr. Niculae Dan</w:t>
      </w:r>
      <w:bookmarkEnd w:id="2"/>
      <w:r w:rsidRPr="00506732">
        <w:rPr>
          <w:rFonts w:ascii="Palatino Linotype" w:eastAsia="Arial" w:hAnsi="Palatino Linotype"/>
        </w:rPr>
        <w:t>, to sign on behalf of all shareholders that are present at the General Meeting the Decision of the Ordinary Meeting of Shareholders.</w:t>
      </w:r>
    </w:p>
    <w:p w14:paraId="7DBA50EF" w14:textId="77777777" w:rsidR="003C76FD" w:rsidRPr="00506732" w:rsidRDefault="003C76FD" w:rsidP="003C76FD">
      <w:pPr>
        <w:spacing w:after="0" w:line="242" w:lineRule="auto"/>
        <w:ind w:left="360" w:right="20"/>
        <w:jc w:val="both"/>
        <w:rPr>
          <w:rFonts w:ascii="Palatino Linotype" w:eastAsia="Arial" w:hAnsi="Palatino Linotype"/>
          <w:b/>
        </w:rPr>
      </w:pPr>
    </w:p>
    <w:p w14:paraId="4245C8BC" w14:textId="77777777" w:rsidR="00DF2602" w:rsidRPr="00506732" w:rsidRDefault="003C76FD" w:rsidP="00DF2602">
      <w:pPr>
        <w:spacing w:after="0" w:line="242" w:lineRule="auto"/>
        <w:ind w:left="720" w:right="20"/>
        <w:jc w:val="both"/>
        <w:rPr>
          <w:rFonts w:ascii="Palatino Linotype" w:eastAsia="Arial" w:hAnsi="Palatino Linotype"/>
          <w:b/>
        </w:rPr>
      </w:pPr>
      <w:r w:rsidRPr="00506732">
        <w:rPr>
          <w:rFonts w:ascii="Palatino Linotype" w:eastAsia="Arial" w:hAnsi="Palatino Linotype"/>
          <w:b/>
        </w:rPr>
        <w:t xml:space="preserve">Vote structure: ____. ____% for, ___.____% against, ____.____% abstain </w:t>
      </w:r>
    </w:p>
    <w:p w14:paraId="575D65B9" w14:textId="77777777" w:rsidR="00DF2602" w:rsidRPr="00506732" w:rsidRDefault="00DF2602" w:rsidP="00DF2602">
      <w:pPr>
        <w:spacing w:after="0" w:line="242" w:lineRule="auto"/>
        <w:ind w:left="720" w:right="20"/>
        <w:jc w:val="both"/>
        <w:rPr>
          <w:rFonts w:ascii="Palatino Linotype" w:eastAsia="Arial" w:hAnsi="Palatino Linotype"/>
          <w:b/>
        </w:rPr>
      </w:pPr>
    </w:p>
    <w:p w14:paraId="2313AF09" w14:textId="554F2A30" w:rsidR="008E59D4" w:rsidRPr="00506732" w:rsidRDefault="008E59D4" w:rsidP="00DF2602">
      <w:pPr>
        <w:pStyle w:val="ListParagraph"/>
        <w:numPr>
          <w:ilvl w:val="0"/>
          <w:numId w:val="10"/>
        </w:numPr>
        <w:spacing w:after="0" w:line="242" w:lineRule="auto"/>
        <w:ind w:right="20"/>
        <w:jc w:val="both"/>
        <w:rPr>
          <w:rFonts w:ascii="Palatino Linotype" w:eastAsia="Arial" w:hAnsi="Palatino Linotype"/>
          <w:b/>
        </w:rPr>
      </w:pPr>
      <w:r w:rsidRPr="00506732">
        <w:rPr>
          <w:rFonts w:ascii="Palatino Linotype" w:eastAsia="Arial" w:hAnsi="Palatino Linotype"/>
        </w:rPr>
        <w:t>Authorizes the CEO, Mr. Niculae Dan and</w:t>
      </w:r>
      <w:r w:rsidR="003C76FD" w:rsidRPr="00506732">
        <w:rPr>
          <w:rFonts w:ascii="Palatino Linotype" w:eastAsia="Arial" w:hAnsi="Palatino Linotype"/>
        </w:rPr>
        <w:t xml:space="preserve"> the Manager of the Law Department of the company, Mrs. Denes Adriana, </w:t>
      </w:r>
      <w:r w:rsidRPr="00506732">
        <w:rPr>
          <w:rFonts w:ascii="Palatino Linotype" w:eastAsia="Times New Roman" w:hAnsi="Palatino Linotype" w:cs="Courier New"/>
          <w:color w:val="212121"/>
          <w:lang w:val="en" w:eastAsia="en-GB" w:bidi="ar-SA"/>
        </w:rPr>
        <w:t xml:space="preserve">to comply with all legal formalities for obtaining prior approval from the ASF regarding the appointment of the statutory auditor and for the registration of the OGSM Decision at ORC by the </w:t>
      </w:r>
      <w:proofErr w:type="spellStart"/>
      <w:r w:rsidRPr="00506732">
        <w:rPr>
          <w:rFonts w:ascii="Palatino Linotype" w:eastAsia="Times New Roman" w:hAnsi="Palatino Linotype" w:cs="Courier New"/>
          <w:color w:val="212121"/>
          <w:lang w:val="en" w:eastAsia="en-GB" w:bidi="ar-SA"/>
        </w:rPr>
        <w:t>Bistrita-Nasaud</w:t>
      </w:r>
      <w:proofErr w:type="spellEnd"/>
      <w:r w:rsidRPr="00506732">
        <w:rPr>
          <w:rFonts w:ascii="Palatino Linotype" w:eastAsia="Times New Roman" w:hAnsi="Palatino Linotype" w:cs="Courier New"/>
          <w:color w:val="212121"/>
          <w:lang w:val="en" w:eastAsia="en-GB" w:bidi="ar-SA"/>
        </w:rPr>
        <w:t xml:space="preserve"> Tribunal and its publication in the Official Journal  of Romania, Part IV.</w:t>
      </w:r>
    </w:p>
    <w:p w14:paraId="02B114FB" w14:textId="77777777" w:rsidR="003C76FD" w:rsidRPr="00506732" w:rsidRDefault="003C76FD" w:rsidP="00DF2602">
      <w:pPr>
        <w:spacing w:after="0" w:line="242" w:lineRule="auto"/>
        <w:ind w:right="20"/>
        <w:jc w:val="both"/>
        <w:rPr>
          <w:rFonts w:ascii="Palatino Linotype" w:eastAsia="Arial" w:hAnsi="Palatino Linotype"/>
          <w:b/>
        </w:rPr>
      </w:pPr>
    </w:p>
    <w:p w14:paraId="5E7E91CF" w14:textId="77777777" w:rsidR="003C76FD" w:rsidRPr="00506732" w:rsidRDefault="003C76FD" w:rsidP="003C76FD">
      <w:pPr>
        <w:spacing w:after="0" w:line="242" w:lineRule="auto"/>
        <w:ind w:left="720" w:right="20"/>
        <w:jc w:val="both"/>
        <w:rPr>
          <w:rFonts w:ascii="Palatino Linotype" w:eastAsia="Arial" w:hAnsi="Palatino Linotype"/>
        </w:rPr>
      </w:pPr>
      <w:r w:rsidRPr="00506732">
        <w:rPr>
          <w:rFonts w:ascii="Palatino Linotype" w:eastAsia="Arial" w:hAnsi="Palatino Linotype"/>
          <w:b/>
        </w:rPr>
        <w:t xml:space="preserve">Vote structure: ____. ____% for, ___.____% against, ____.____% abstain </w:t>
      </w:r>
    </w:p>
    <w:p w14:paraId="539B69B9" w14:textId="77777777" w:rsidR="003C76FD" w:rsidRPr="00506732" w:rsidRDefault="003C76FD" w:rsidP="003C76FD">
      <w:pPr>
        <w:spacing w:after="0" w:line="242" w:lineRule="auto"/>
        <w:ind w:right="20"/>
        <w:jc w:val="both"/>
        <w:rPr>
          <w:rFonts w:ascii="Palatino Linotype" w:eastAsia="Arial" w:hAnsi="Palatino Linotype"/>
          <w:b/>
        </w:rPr>
      </w:pPr>
    </w:p>
    <w:p w14:paraId="5DC53EC4" w14:textId="77777777" w:rsidR="008B75C2" w:rsidRPr="00506732" w:rsidRDefault="003C76FD" w:rsidP="00DF2602">
      <w:pPr>
        <w:spacing w:after="0" w:line="242" w:lineRule="auto"/>
        <w:ind w:left="993" w:right="20" w:hanging="993"/>
        <w:jc w:val="both"/>
        <w:rPr>
          <w:rFonts w:ascii="Palatino Linotype" w:eastAsia="Arial" w:hAnsi="Palatino Linotype"/>
        </w:rPr>
      </w:pPr>
      <w:r w:rsidRPr="00506732">
        <w:rPr>
          <w:rFonts w:ascii="Palatino Linotype" w:eastAsia="Arial" w:hAnsi="Palatino Linotype"/>
          <w:b/>
        </w:rPr>
        <w:t xml:space="preserve">           </w:t>
      </w:r>
      <w:r w:rsidRPr="00506732">
        <w:rPr>
          <w:rFonts w:ascii="Palatino Linotype" w:eastAsia="Arial" w:hAnsi="Palatino Linotype"/>
        </w:rPr>
        <w:t>This decision</w:t>
      </w:r>
      <w:r w:rsidRPr="00506732">
        <w:rPr>
          <w:rFonts w:ascii="Palatino Linotype" w:eastAsia="Arial" w:hAnsi="Palatino Linotype"/>
          <w:b/>
        </w:rPr>
        <w:t xml:space="preserve"> </w:t>
      </w:r>
      <w:r w:rsidRPr="00506732">
        <w:rPr>
          <w:rFonts w:ascii="Palatino Linotype" w:eastAsia="Arial" w:hAnsi="Palatino Linotype"/>
        </w:rPr>
        <w:t>was issued and signed this April 23</w:t>
      </w:r>
      <w:r w:rsidRPr="00506732">
        <w:rPr>
          <w:rFonts w:ascii="Palatino Linotype" w:eastAsia="Arial" w:hAnsi="Palatino Linotype"/>
          <w:vertAlign w:val="superscript"/>
        </w:rPr>
        <w:t>th</w:t>
      </w:r>
      <w:r w:rsidRPr="00506732">
        <w:rPr>
          <w:rFonts w:ascii="Palatino Linotype" w:eastAsia="Arial" w:hAnsi="Palatino Linotype"/>
        </w:rPr>
        <w:t>, 2019</w:t>
      </w:r>
      <w:r w:rsidRPr="00506732">
        <w:rPr>
          <w:rFonts w:ascii="Palatino Linotype" w:eastAsia="Arial" w:hAnsi="Palatino Linotype"/>
          <w:b/>
        </w:rPr>
        <w:t xml:space="preserve"> </w:t>
      </w:r>
      <w:r w:rsidRPr="00506732">
        <w:rPr>
          <w:rFonts w:ascii="Palatino Linotype" w:eastAsia="Arial" w:hAnsi="Palatino Linotype"/>
        </w:rPr>
        <w:t>in 5(five) original copies out of which</w:t>
      </w:r>
    </w:p>
    <w:p w14:paraId="06D4427B" w14:textId="77777777" w:rsidR="008B75C2" w:rsidRPr="00506732" w:rsidRDefault="008B75C2" w:rsidP="00DF2602">
      <w:pPr>
        <w:spacing w:after="0" w:line="242" w:lineRule="auto"/>
        <w:ind w:left="993" w:right="20" w:hanging="993"/>
        <w:jc w:val="both"/>
        <w:rPr>
          <w:rFonts w:ascii="Palatino Linotype" w:eastAsia="Arial" w:hAnsi="Palatino Linotype"/>
        </w:rPr>
      </w:pPr>
      <w:r w:rsidRPr="00506732">
        <w:rPr>
          <w:rFonts w:ascii="Palatino Linotype" w:eastAsia="Arial" w:hAnsi="Palatino Linotype"/>
        </w:rPr>
        <w:t xml:space="preserve">           </w:t>
      </w:r>
      <w:r w:rsidR="003C76FD" w:rsidRPr="00506732">
        <w:rPr>
          <w:rFonts w:ascii="Palatino Linotype" w:eastAsia="Arial" w:hAnsi="Palatino Linotype"/>
        </w:rPr>
        <w:t>2 (two) copies for the company and 3 (three) copies to be submitted to the Trade Register of</w:t>
      </w:r>
    </w:p>
    <w:p w14:paraId="37ACB015" w14:textId="2AF95DC1" w:rsidR="003C76FD" w:rsidRPr="00506732" w:rsidRDefault="008B75C2" w:rsidP="00DF2602">
      <w:pPr>
        <w:spacing w:after="0" w:line="242" w:lineRule="auto"/>
        <w:ind w:left="993" w:right="20" w:hanging="993"/>
        <w:jc w:val="both"/>
        <w:rPr>
          <w:rFonts w:ascii="Palatino Linotype" w:eastAsia="Arial" w:hAnsi="Palatino Linotype"/>
        </w:rPr>
      </w:pPr>
      <w:r w:rsidRPr="00506732">
        <w:rPr>
          <w:rFonts w:ascii="Palatino Linotype" w:eastAsia="Arial" w:hAnsi="Palatino Linotype"/>
        </w:rPr>
        <w:t xml:space="preserve">           </w:t>
      </w:r>
      <w:r w:rsidR="003C76FD" w:rsidRPr="00506732">
        <w:rPr>
          <w:rFonts w:ascii="Palatino Linotype" w:eastAsia="Arial" w:hAnsi="Palatino Linotype"/>
        </w:rPr>
        <w:t xml:space="preserve">the Court of </w:t>
      </w:r>
      <w:proofErr w:type="spellStart"/>
      <w:r w:rsidR="003C76FD" w:rsidRPr="00506732">
        <w:rPr>
          <w:rFonts w:ascii="Palatino Linotype" w:eastAsia="Arial" w:hAnsi="Palatino Linotype"/>
        </w:rPr>
        <w:t>Bistrita-Nasaud</w:t>
      </w:r>
      <w:proofErr w:type="spellEnd"/>
      <w:r w:rsidR="003C76FD" w:rsidRPr="00506732">
        <w:rPr>
          <w:rFonts w:ascii="Palatino Linotype" w:eastAsia="Arial" w:hAnsi="Palatino Linotype"/>
        </w:rPr>
        <w:t>.</w:t>
      </w:r>
    </w:p>
    <w:p w14:paraId="76EBF143" w14:textId="77777777" w:rsidR="003C76FD" w:rsidRPr="00506732" w:rsidRDefault="003C76FD" w:rsidP="003C76FD">
      <w:pPr>
        <w:spacing w:after="0"/>
        <w:jc w:val="center"/>
        <w:rPr>
          <w:rFonts w:ascii="Palatino Linotype" w:hAnsi="Palatino Linotype" w:cs="Tahoma"/>
          <w:b/>
          <w:lang w:val="ro-RO" w:eastAsia="ro-RO"/>
        </w:rPr>
      </w:pPr>
    </w:p>
    <w:p w14:paraId="54939D29" w14:textId="77777777" w:rsidR="003C76FD" w:rsidRPr="00506732" w:rsidRDefault="003C76FD" w:rsidP="003C76FD">
      <w:pPr>
        <w:spacing w:after="0"/>
        <w:jc w:val="center"/>
        <w:rPr>
          <w:rFonts w:ascii="Palatino Linotype" w:hAnsi="Palatino Linotype" w:cs="Tahoma"/>
          <w:b/>
          <w:lang w:val="ro-RO" w:eastAsia="ro-RO"/>
        </w:rPr>
      </w:pPr>
      <w:r w:rsidRPr="00506732">
        <w:rPr>
          <w:rFonts w:ascii="Palatino Linotype" w:hAnsi="Palatino Linotype" w:cs="Tahoma"/>
          <w:b/>
          <w:lang w:val="ro-RO" w:eastAsia="ro-RO"/>
        </w:rPr>
        <w:t>CEO</w:t>
      </w:r>
    </w:p>
    <w:p w14:paraId="3E01179E" w14:textId="77777777" w:rsidR="003C76FD" w:rsidRPr="00506732" w:rsidRDefault="003C76FD" w:rsidP="003C76FD">
      <w:pPr>
        <w:spacing w:after="0"/>
        <w:jc w:val="center"/>
        <w:rPr>
          <w:rFonts w:ascii="Palatino Linotype" w:hAnsi="Palatino Linotype"/>
          <w:b/>
          <w:lang w:val="en-GB"/>
        </w:rPr>
      </w:pPr>
      <w:r w:rsidRPr="00506732">
        <w:rPr>
          <w:rFonts w:ascii="Palatino Linotype" w:hAnsi="Palatino Linotype" w:cs="Tahoma"/>
          <w:b/>
          <w:lang w:val="ro-RO" w:eastAsia="ro-RO"/>
        </w:rPr>
        <w:t xml:space="preserve">NICULAE DAN </w:t>
      </w:r>
    </w:p>
    <w:p w14:paraId="64D3165E" w14:textId="6D9A954B" w:rsidR="00A9344E" w:rsidRPr="00506732" w:rsidRDefault="00D81421" w:rsidP="0027749D">
      <w:pPr>
        <w:spacing w:after="0"/>
        <w:jc w:val="center"/>
        <w:rPr>
          <w:rFonts w:ascii="Palatino Linotype" w:hAnsi="Palatino Linotype"/>
          <w:b/>
        </w:rPr>
      </w:pPr>
      <w:r w:rsidRPr="00506732">
        <w:rPr>
          <w:rFonts w:ascii="Palatino Linotype" w:hAnsi="Palatino Linotype"/>
          <w:b/>
        </w:rPr>
        <w:t xml:space="preserve">     </w:t>
      </w:r>
    </w:p>
    <w:sectPr w:rsidR="00A9344E" w:rsidRPr="00506732"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FCA8" w14:textId="77777777" w:rsidR="00517919" w:rsidRDefault="00517919" w:rsidP="00F94346">
      <w:r>
        <w:separator/>
      </w:r>
    </w:p>
  </w:endnote>
  <w:endnote w:type="continuationSeparator" w:id="0">
    <w:p w14:paraId="14D39465" w14:textId="77777777" w:rsidR="00517919" w:rsidRDefault="00517919"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2E83"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52967BAA" wp14:editId="72131A0C">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6154" w14:textId="77777777" w:rsidR="00517919" w:rsidRDefault="00517919" w:rsidP="00F94346">
      <w:r>
        <w:separator/>
      </w:r>
    </w:p>
  </w:footnote>
  <w:footnote w:type="continuationSeparator" w:id="0">
    <w:p w14:paraId="4457BBB3" w14:textId="77777777" w:rsidR="00517919" w:rsidRDefault="00517919"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A75A"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7924C0B1" wp14:editId="12012FE1">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0E5"/>
    <w:multiLevelType w:val="hybridMultilevel"/>
    <w:tmpl w:val="C54A4128"/>
    <w:lvl w:ilvl="0" w:tplc="7FA66DEE">
      <w:numFmt w:val="bullet"/>
      <w:lvlText w:val="-"/>
      <w:lvlJc w:val="left"/>
      <w:pPr>
        <w:ind w:left="1800" w:hanging="360"/>
      </w:pPr>
      <w:rPr>
        <w:rFonts w:ascii="Palatino Linotype" w:eastAsiaTheme="minorEastAsia" w:hAnsi="Palatino Linotype"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0F4AC6"/>
    <w:multiLevelType w:val="hybridMultilevel"/>
    <w:tmpl w:val="81CE34DA"/>
    <w:lvl w:ilvl="0" w:tplc="04929F8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5430"/>
    <w:multiLevelType w:val="hybridMultilevel"/>
    <w:tmpl w:val="130E74C6"/>
    <w:lvl w:ilvl="0" w:tplc="0409000D">
      <w:start w:val="1"/>
      <w:numFmt w:val="bullet"/>
      <w:lvlText w:val=""/>
      <w:lvlJc w:val="left"/>
      <w:pPr>
        <w:ind w:left="2556" w:hanging="360"/>
      </w:pPr>
      <w:rPr>
        <w:rFonts w:ascii="Wingdings" w:hAnsi="Wingdings"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3" w15:restartNumberingAfterBreak="0">
    <w:nsid w:val="2754038C"/>
    <w:multiLevelType w:val="hybridMultilevel"/>
    <w:tmpl w:val="CDD01F7C"/>
    <w:lvl w:ilvl="0" w:tplc="56CE84D8">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05F7309"/>
    <w:multiLevelType w:val="hybridMultilevel"/>
    <w:tmpl w:val="08F6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70E94"/>
    <w:multiLevelType w:val="hybridMultilevel"/>
    <w:tmpl w:val="C324E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EB31B8"/>
    <w:multiLevelType w:val="hybridMultilevel"/>
    <w:tmpl w:val="D682E924"/>
    <w:lvl w:ilvl="0" w:tplc="DED08A1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BD2097A"/>
    <w:multiLevelType w:val="hybridMultilevel"/>
    <w:tmpl w:val="9F82B67C"/>
    <w:lvl w:ilvl="0" w:tplc="EE12DB9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6349219B"/>
    <w:multiLevelType w:val="hybridMultilevel"/>
    <w:tmpl w:val="C00CFC7C"/>
    <w:lvl w:ilvl="0" w:tplc="D79AE7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676318"/>
    <w:multiLevelType w:val="hybridMultilevel"/>
    <w:tmpl w:val="4DB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C6A09"/>
    <w:multiLevelType w:val="hybridMultilevel"/>
    <w:tmpl w:val="E97E3DA0"/>
    <w:lvl w:ilvl="0" w:tplc="B2DC59AE">
      <w:start w:val="12"/>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D05916"/>
    <w:multiLevelType w:val="hybridMultilevel"/>
    <w:tmpl w:val="B50E7F50"/>
    <w:lvl w:ilvl="0" w:tplc="8996EA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050D9"/>
    <w:rsid w:val="00005955"/>
    <w:rsid w:val="000106E3"/>
    <w:rsid w:val="00012FFC"/>
    <w:rsid w:val="000412D6"/>
    <w:rsid w:val="00045086"/>
    <w:rsid w:val="000718A4"/>
    <w:rsid w:val="00097D40"/>
    <w:rsid w:val="000D0519"/>
    <w:rsid w:val="000D4E38"/>
    <w:rsid w:val="00103F57"/>
    <w:rsid w:val="00112E57"/>
    <w:rsid w:val="00134380"/>
    <w:rsid w:val="00143C2A"/>
    <w:rsid w:val="00175C3F"/>
    <w:rsid w:val="00185185"/>
    <w:rsid w:val="001951EC"/>
    <w:rsid w:val="001C2BF8"/>
    <w:rsid w:val="001C4832"/>
    <w:rsid w:val="001C59C6"/>
    <w:rsid w:val="001D0408"/>
    <w:rsid w:val="001F2734"/>
    <w:rsid w:val="00214DB8"/>
    <w:rsid w:val="002244EB"/>
    <w:rsid w:val="00233111"/>
    <w:rsid w:val="00250725"/>
    <w:rsid w:val="00260483"/>
    <w:rsid w:val="0026593F"/>
    <w:rsid w:val="0026678F"/>
    <w:rsid w:val="00273A6A"/>
    <w:rsid w:val="0027749D"/>
    <w:rsid w:val="00292E0C"/>
    <w:rsid w:val="002A4E01"/>
    <w:rsid w:val="002C6C78"/>
    <w:rsid w:val="002E047E"/>
    <w:rsid w:val="002E7B85"/>
    <w:rsid w:val="002F28D8"/>
    <w:rsid w:val="002F739E"/>
    <w:rsid w:val="003046FE"/>
    <w:rsid w:val="00306AC3"/>
    <w:rsid w:val="00321007"/>
    <w:rsid w:val="003324B3"/>
    <w:rsid w:val="003333A3"/>
    <w:rsid w:val="00360432"/>
    <w:rsid w:val="00376EB0"/>
    <w:rsid w:val="003B17F1"/>
    <w:rsid w:val="003C76FD"/>
    <w:rsid w:val="003F2336"/>
    <w:rsid w:val="00434987"/>
    <w:rsid w:val="00444458"/>
    <w:rsid w:val="00463D00"/>
    <w:rsid w:val="0046635E"/>
    <w:rsid w:val="0048226E"/>
    <w:rsid w:val="004A22E5"/>
    <w:rsid w:val="004A5444"/>
    <w:rsid w:val="004C101D"/>
    <w:rsid w:val="004D72BB"/>
    <w:rsid w:val="004E38DD"/>
    <w:rsid w:val="004E4909"/>
    <w:rsid w:val="004F33F2"/>
    <w:rsid w:val="004F6E64"/>
    <w:rsid w:val="00506732"/>
    <w:rsid w:val="00517919"/>
    <w:rsid w:val="00524470"/>
    <w:rsid w:val="005255D7"/>
    <w:rsid w:val="0058736E"/>
    <w:rsid w:val="005A7D1E"/>
    <w:rsid w:val="005C71AC"/>
    <w:rsid w:val="005E69C0"/>
    <w:rsid w:val="00603DBB"/>
    <w:rsid w:val="00660F49"/>
    <w:rsid w:val="00663DD4"/>
    <w:rsid w:val="006927B9"/>
    <w:rsid w:val="006A5EAA"/>
    <w:rsid w:val="006A63CE"/>
    <w:rsid w:val="006B0620"/>
    <w:rsid w:val="006B182C"/>
    <w:rsid w:val="006D5AE0"/>
    <w:rsid w:val="006E26E0"/>
    <w:rsid w:val="006F5489"/>
    <w:rsid w:val="007115AA"/>
    <w:rsid w:val="00720771"/>
    <w:rsid w:val="007331A3"/>
    <w:rsid w:val="00740800"/>
    <w:rsid w:val="0075777D"/>
    <w:rsid w:val="0076198B"/>
    <w:rsid w:val="007917DD"/>
    <w:rsid w:val="00795F8C"/>
    <w:rsid w:val="007A3A0D"/>
    <w:rsid w:val="007C17E2"/>
    <w:rsid w:val="007E2657"/>
    <w:rsid w:val="007E6A1D"/>
    <w:rsid w:val="007F05F8"/>
    <w:rsid w:val="00803FEE"/>
    <w:rsid w:val="008210B5"/>
    <w:rsid w:val="00861A13"/>
    <w:rsid w:val="00861CC7"/>
    <w:rsid w:val="00893472"/>
    <w:rsid w:val="0089593B"/>
    <w:rsid w:val="008B55FB"/>
    <w:rsid w:val="008B75C2"/>
    <w:rsid w:val="008D17E4"/>
    <w:rsid w:val="008E3095"/>
    <w:rsid w:val="008E59D4"/>
    <w:rsid w:val="008E6EEC"/>
    <w:rsid w:val="008F5B1B"/>
    <w:rsid w:val="00955EE1"/>
    <w:rsid w:val="009946BF"/>
    <w:rsid w:val="009A3C02"/>
    <w:rsid w:val="009B2AD6"/>
    <w:rsid w:val="009C7136"/>
    <w:rsid w:val="009D5D3E"/>
    <w:rsid w:val="009E5283"/>
    <w:rsid w:val="00A136C7"/>
    <w:rsid w:val="00A636D9"/>
    <w:rsid w:val="00A9344E"/>
    <w:rsid w:val="00AC2199"/>
    <w:rsid w:val="00B104AB"/>
    <w:rsid w:val="00B13FBC"/>
    <w:rsid w:val="00B81F96"/>
    <w:rsid w:val="00BA6CD8"/>
    <w:rsid w:val="00BA758A"/>
    <w:rsid w:val="00BD21D7"/>
    <w:rsid w:val="00BF313A"/>
    <w:rsid w:val="00C239CA"/>
    <w:rsid w:val="00C5134B"/>
    <w:rsid w:val="00C533D2"/>
    <w:rsid w:val="00C624E6"/>
    <w:rsid w:val="00C81942"/>
    <w:rsid w:val="00C834AB"/>
    <w:rsid w:val="00CB04DF"/>
    <w:rsid w:val="00CB2BD3"/>
    <w:rsid w:val="00D2552A"/>
    <w:rsid w:val="00D26621"/>
    <w:rsid w:val="00D40F1E"/>
    <w:rsid w:val="00D81421"/>
    <w:rsid w:val="00D97BDD"/>
    <w:rsid w:val="00DB4EC6"/>
    <w:rsid w:val="00DC714E"/>
    <w:rsid w:val="00DF2602"/>
    <w:rsid w:val="00DF306B"/>
    <w:rsid w:val="00DF6EF7"/>
    <w:rsid w:val="00E11661"/>
    <w:rsid w:val="00E220CD"/>
    <w:rsid w:val="00E34C0A"/>
    <w:rsid w:val="00E7311E"/>
    <w:rsid w:val="00E753DF"/>
    <w:rsid w:val="00E82774"/>
    <w:rsid w:val="00EB215D"/>
    <w:rsid w:val="00EB2B48"/>
    <w:rsid w:val="00ED2BED"/>
    <w:rsid w:val="00ED4CFE"/>
    <w:rsid w:val="00ED4F88"/>
    <w:rsid w:val="00EE4F6E"/>
    <w:rsid w:val="00EF67E2"/>
    <w:rsid w:val="00EF6B31"/>
    <w:rsid w:val="00F06FCC"/>
    <w:rsid w:val="00F512CC"/>
    <w:rsid w:val="00F72D36"/>
    <w:rsid w:val="00F735D6"/>
    <w:rsid w:val="00F94346"/>
    <w:rsid w:val="00FC51B0"/>
    <w:rsid w:val="00FC5516"/>
    <w:rsid w:val="00FC7530"/>
    <w:rsid w:val="00FD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03DB"/>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uiPriority w:val="9"/>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uiPriority w:val="9"/>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uiPriority w:val="10"/>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character" w:styleId="Hyperlink">
    <w:name w:val="Hyperlink"/>
    <w:basedOn w:val="DefaultParagraphFont"/>
    <w:uiPriority w:val="99"/>
    <w:unhideWhenUsed/>
    <w:rsid w:val="00E82774"/>
    <w:rPr>
      <w:color w:val="0000FF" w:themeColor="hyperlink"/>
      <w:u w:val="single"/>
    </w:rPr>
  </w:style>
  <w:style w:type="character" w:styleId="UnresolvedMention">
    <w:name w:val="Unresolved Mention"/>
    <w:basedOn w:val="DefaultParagraphFont"/>
    <w:uiPriority w:val="99"/>
    <w:semiHidden/>
    <w:unhideWhenUsed/>
    <w:rsid w:val="00E82774"/>
    <w:rPr>
      <w:color w:val="808080"/>
      <w:shd w:val="clear" w:color="auto" w:fill="E6E6E6"/>
    </w:rPr>
  </w:style>
  <w:style w:type="table" w:styleId="TableGrid">
    <w:name w:val="Table Grid"/>
    <w:basedOn w:val="TableNormal"/>
    <w:uiPriority w:val="39"/>
    <w:rsid w:val="0046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244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447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1275">
      <w:bodyDiv w:val="1"/>
      <w:marLeft w:val="0"/>
      <w:marRight w:val="0"/>
      <w:marTop w:val="0"/>
      <w:marBottom w:val="0"/>
      <w:divBdr>
        <w:top w:val="none" w:sz="0" w:space="0" w:color="auto"/>
        <w:left w:val="none" w:sz="0" w:space="0" w:color="auto"/>
        <w:bottom w:val="none" w:sz="0" w:space="0" w:color="auto"/>
        <w:right w:val="none" w:sz="0" w:space="0" w:color="auto"/>
      </w:divBdr>
    </w:div>
    <w:div w:id="412942417">
      <w:bodyDiv w:val="1"/>
      <w:marLeft w:val="0"/>
      <w:marRight w:val="0"/>
      <w:marTop w:val="0"/>
      <w:marBottom w:val="0"/>
      <w:divBdr>
        <w:top w:val="none" w:sz="0" w:space="0" w:color="auto"/>
        <w:left w:val="none" w:sz="0" w:space="0" w:color="auto"/>
        <w:bottom w:val="none" w:sz="0" w:space="0" w:color="auto"/>
        <w:right w:val="none" w:sz="0" w:space="0" w:color="auto"/>
      </w:divBdr>
    </w:div>
    <w:div w:id="653142464">
      <w:bodyDiv w:val="1"/>
      <w:marLeft w:val="0"/>
      <w:marRight w:val="0"/>
      <w:marTop w:val="0"/>
      <w:marBottom w:val="0"/>
      <w:divBdr>
        <w:top w:val="none" w:sz="0" w:space="0" w:color="auto"/>
        <w:left w:val="none" w:sz="0" w:space="0" w:color="auto"/>
        <w:bottom w:val="none" w:sz="0" w:space="0" w:color="auto"/>
        <w:right w:val="none" w:sz="0" w:space="0" w:color="auto"/>
      </w:divBdr>
    </w:div>
    <w:div w:id="685443925">
      <w:bodyDiv w:val="1"/>
      <w:marLeft w:val="0"/>
      <w:marRight w:val="0"/>
      <w:marTop w:val="0"/>
      <w:marBottom w:val="0"/>
      <w:divBdr>
        <w:top w:val="none" w:sz="0" w:space="0" w:color="auto"/>
        <w:left w:val="none" w:sz="0" w:space="0" w:color="auto"/>
        <w:bottom w:val="none" w:sz="0" w:space="0" w:color="auto"/>
        <w:right w:val="none" w:sz="0" w:space="0" w:color="auto"/>
      </w:divBdr>
    </w:div>
    <w:div w:id="898784430">
      <w:bodyDiv w:val="1"/>
      <w:marLeft w:val="0"/>
      <w:marRight w:val="0"/>
      <w:marTop w:val="0"/>
      <w:marBottom w:val="0"/>
      <w:divBdr>
        <w:top w:val="none" w:sz="0" w:space="0" w:color="auto"/>
        <w:left w:val="none" w:sz="0" w:space="0" w:color="auto"/>
        <w:bottom w:val="none" w:sz="0" w:space="0" w:color="auto"/>
        <w:right w:val="none" w:sz="0" w:space="0" w:color="auto"/>
      </w:divBdr>
    </w:div>
    <w:div w:id="1063286494">
      <w:bodyDiv w:val="1"/>
      <w:marLeft w:val="0"/>
      <w:marRight w:val="0"/>
      <w:marTop w:val="0"/>
      <w:marBottom w:val="0"/>
      <w:divBdr>
        <w:top w:val="none" w:sz="0" w:space="0" w:color="auto"/>
        <w:left w:val="none" w:sz="0" w:space="0" w:color="auto"/>
        <w:bottom w:val="none" w:sz="0" w:space="0" w:color="auto"/>
        <w:right w:val="none" w:sz="0" w:space="0" w:color="auto"/>
      </w:divBdr>
    </w:div>
    <w:div w:id="1154107808">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 w:id="1532257767">
      <w:bodyDiv w:val="1"/>
      <w:marLeft w:val="0"/>
      <w:marRight w:val="0"/>
      <w:marTop w:val="0"/>
      <w:marBottom w:val="0"/>
      <w:divBdr>
        <w:top w:val="none" w:sz="0" w:space="0" w:color="auto"/>
        <w:left w:val="none" w:sz="0" w:space="0" w:color="auto"/>
        <w:bottom w:val="none" w:sz="0" w:space="0" w:color="auto"/>
        <w:right w:val="none" w:sz="0" w:space="0" w:color="auto"/>
      </w:divBdr>
    </w:div>
    <w:div w:id="1806383980">
      <w:bodyDiv w:val="1"/>
      <w:marLeft w:val="0"/>
      <w:marRight w:val="0"/>
      <w:marTop w:val="0"/>
      <w:marBottom w:val="0"/>
      <w:divBdr>
        <w:top w:val="none" w:sz="0" w:space="0" w:color="auto"/>
        <w:left w:val="none" w:sz="0" w:space="0" w:color="auto"/>
        <w:bottom w:val="none" w:sz="0" w:space="0" w:color="auto"/>
        <w:right w:val="none" w:sz="0" w:space="0" w:color="auto"/>
      </w:divBdr>
    </w:div>
    <w:div w:id="1942646514">
      <w:bodyDiv w:val="1"/>
      <w:marLeft w:val="0"/>
      <w:marRight w:val="0"/>
      <w:marTop w:val="0"/>
      <w:marBottom w:val="0"/>
      <w:divBdr>
        <w:top w:val="none" w:sz="0" w:space="0" w:color="auto"/>
        <w:left w:val="none" w:sz="0" w:space="0" w:color="auto"/>
        <w:bottom w:val="none" w:sz="0" w:space="0" w:color="auto"/>
        <w:right w:val="none" w:sz="0" w:space="0" w:color="auto"/>
      </w:divBdr>
    </w:div>
    <w:div w:id="2127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0890-2CEA-4A17-BE4F-7E1C9CD6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1236</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48</cp:revision>
  <cp:lastPrinted>2018-10-25T11:37:00Z</cp:lastPrinted>
  <dcterms:created xsi:type="dcterms:W3CDTF">2017-12-06T10:35:00Z</dcterms:created>
  <dcterms:modified xsi:type="dcterms:W3CDTF">2019-03-20T10:57:00Z</dcterms:modified>
</cp:coreProperties>
</file>